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b/>
          <w:sz w:val="18"/>
          <w:rFonts w:ascii="Helvetica Neue Light" w:hAnsi="Helvetica Neue Light"/>
        </w:rPr>
      </w:pPr>
      <w:r>
        <w:rPr>
          <w:b/>
          <w:sz w:val="18"/>
          <w:rFonts w:ascii="Helvetica Neue Light" w:hAnsi="Helvetica Neue Light"/>
        </w:rPr>
        <w:t xml:space="preserve">Éditeur | Rédaction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HEWI</w:t>
      </w:r>
    </w:p>
    <w:p w14:paraId="20DE63E6" w14:textId="5942CA2D" w:rsidR="00861B15" w:rsidRPr="00D711C9"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Marketing + Ventes</w:t>
      </w:r>
      <w:r>
        <w:rPr>
          <w:sz w:val="18"/>
          <w:rFonts w:ascii="Helvetica Neue Light" w:hAnsi="Helvetica Neue Light"/>
        </w:rPr>
        <w:t xml:space="preserve">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D-34442 Bad Arolsen</w:t>
      </w:r>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Téléphone :</w:t>
      </w:r>
      <w:r>
        <w:rPr>
          <w:sz w:val="18"/>
          <w:rFonts w:ascii="Helvetica Neue Light" w:hAnsi="Helvetica Neue Light"/>
        </w:rPr>
        <w:t xml:space="preserve"> </w:t>
      </w:r>
      <w:r>
        <w:rPr>
          <w:sz w:val="18"/>
          <w:rFonts w:ascii="Helvetica Neue Light" w:hAnsi="Helvetica Neue Light"/>
        </w:rPr>
        <w:tab/>
      </w:r>
      <w:r>
        <w:rPr>
          <w:sz w:val="18"/>
          <w:rFonts w:ascii="Helvetica Neue Light" w:hAnsi="Helvetica Neue Light"/>
        </w:rPr>
        <w:t xml:space="preserve">+49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9E3FEDF" w14:textId="77777777" w:rsidR="0095782A" w:rsidRDefault="0095782A"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Clara Brenneker</w:t>
      </w:r>
      <w:r>
        <w:rPr>
          <w:sz w:val="18"/>
          <w:rFonts w:ascii="Helvetica Neue Light" w:hAnsi="Helvetica Neue Light"/>
        </w:rPr>
        <w:t xml:space="preserve"> </w:t>
      </w:r>
    </w:p>
    <w:p w14:paraId="4C52A1E4" w14:textId="77777777" w:rsidR="00067C4E"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Téléphone :</w:t>
      </w:r>
      <w:r>
        <w:rPr>
          <w:sz w:val="18"/>
          <w:rFonts w:ascii="Helvetica Neue Light" w:hAnsi="Helvetica Neue Light"/>
        </w:rPr>
        <w:t xml:space="preserve"> </w:t>
      </w:r>
      <w:r>
        <w:rPr>
          <w:sz w:val="18"/>
          <w:rFonts w:ascii="Helvetica Neue Light" w:hAnsi="Helvetica Neue Light"/>
        </w:rPr>
        <w:tab/>
      </w:r>
      <w:r>
        <w:rPr>
          <w:sz w:val="18"/>
          <w:rFonts w:ascii="Helvetica Neue Light" w:hAnsi="Helvetica Neue Light"/>
        </w:rPr>
        <w:t xml:space="preserve">+49 5691 82-214</w:t>
      </w:r>
    </w:p>
    <w:p w14:paraId="6D6273D5" w14:textId="77777777" w:rsidR="00067C4E" w:rsidRDefault="0095782A"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cbrenneker@hewi.de</w:t>
      </w:r>
    </w:p>
    <w:p w14:paraId="02EB378F" w14:textId="77777777" w:rsidR="00067C4E"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4D264FC6" w14:textId="77777777" w:rsidR="00067C4E" w:rsidRPr="00F237C6"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Nicolo Martin</w:t>
      </w:r>
    </w:p>
    <w:p w14:paraId="2A615770" w14:textId="77777777" w:rsidR="00067C4E"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Téléphone :</w:t>
      </w:r>
      <w:r>
        <w:rPr>
          <w:sz w:val="18"/>
          <w:rFonts w:ascii="Helvetica Neue Light" w:hAnsi="Helvetica Neue Light"/>
        </w:rPr>
        <w:t xml:space="preserve"> </w:t>
      </w:r>
      <w:r>
        <w:rPr>
          <w:sz w:val="18"/>
          <w:rFonts w:ascii="Helvetica Neue Light" w:hAnsi="Helvetica Neue Light"/>
        </w:rPr>
        <w:tab/>
      </w:r>
      <w:r>
        <w:rPr>
          <w:sz w:val="18"/>
          <w:rFonts w:ascii="Helvetica Neue Light" w:hAnsi="Helvetica Neue Light"/>
        </w:rPr>
        <w:t xml:space="preserve">+49 5691 82-106</w:t>
      </w:r>
    </w:p>
    <w:p w14:paraId="2A9BEDC1" w14:textId="77777777" w:rsidR="00067C4E" w:rsidRDefault="00067C4E" w:rsidP="00067C4E">
      <w:pPr>
        <w:pStyle w:val="Firmendaten"/>
        <w:framePr w:h="4980" w:hRule="exact" w:wrap="around" w:x="8542" w:y="4145"/>
        <w:tabs>
          <w:tab w:val="left" w:pos="567"/>
        </w:tabs>
        <w:spacing w:line="196" w:lineRule="atLeast"/>
        <w:jc w:val="both"/>
        <w:rPr>
          <w:sz w:val="18"/>
          <w:rFonts w:ascii="Helvetica Neue Light" w:hAnsi="Helvetica Neue Light"/>
        </w:rPr>
      </w:pPr>
      <w:r>
        <w:rPr>
          <w:sz w:val="18"/>
          <w:rFonts w:ascii="Helvetica Neue Light" w:hAnsi="Helvetica Neue Light"/>
        </w:rPr>
        <w:t xml:space="preserve">nmartin@hewi.de</w:t>
      </w:r>
    </w:p>
    <w:p w14:paraId="6A05A809"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b/>
          <w:sz w:val="18"/>
          <w:rFonts w:ascii="Helvetica Neue Medium" w:hAnsi="Helvetica Neue Medium"/>
        </w:rPr>
      </w:pPr>
      <w:r>
        <w:rPr>
          <w:b/>
          <w:sz w:val="18"/>
          <w:rFonts w:ascii="Helvetica Neue Light" w:hAnsi="Helvetica Neue Light"/>
        </w:rPr>
        <w:t xml:space="preserve">Reproduction libre - Exemplaire demandé</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59A51DC6" w14:textId="371855BC" w:rsidR="0000285A" w:rsidRPr="003C0371" w:rsidRDefault="003B1AAD" w:rsidP="00725190">
      <w:pPr>
        <w:spacing w:line="360" w:lineRule="auto"/>
        <w:jc w:val="both"/>
        <w:rPr>
          <w:sz w:val="40"/>
          <w:szCs w:val="40"/>
          <w:rFonts w:ascii="Helvetica Neue Light" w:hAnsi="Helvetica Neue Light"/>
        </w:rPr>
      </w:pPr>
      <w:r>
        <w:rPr>
          <w:sz w:val="40"/>
          <w:rFonts w:ascii="Helvetica Neue Light" w:hAnsi="Helvetica Neue Light"/>
        </w:rPr>
        <w:t xml:space="preserve">Distributeurs d'hygiène dans des couleurs élégantes -</w:t>
      </w:r>
    </w:p>
    <w:p w14:paraId="010DBF63" w14:textId="76C9C0F5" w:rsidR="00E912FE" w:rsidRPr="003C0371" w:rsidRDefault="006C31F3" w:rsidP="00725190">
      <w:pPr>
        <w:spacing w:line="360" w:lineRule="auto"/>
        <w:jc w:val="both"/>
        <w:rPr>
          <w:sz w:val="40"/>
          <w:szCs w:val="40"/>
          <w:rFonts w:ascii="Helvetica Neue Light" w:hAnsi="Helvetica Neue Light"/>
        </w:rPr>
      </w:pPr>
      <w:r>
        <w:rPr>
          <w:sz w:val="40"/>
          <w:rFonts w:ascii="Helvetica Neue Light" w:hAnsi="Helvetica Neue Light"/>
        </w:rPr>
        <w:t xml:space="preserve">Mettre des accents individuels avec HEWI</w:t>
      </w:r>
    </w:p>
    <w:p w14:paraId="25A46023" w14:textId="77777777" w:rsidR="00AF5EB3" w:rsidRPr="00AF5EB3" w:rsidRDefault="009B3F1B" w:rsidP="00AF5EB3">
      <w:pPr>
        <w:spacing w:line="360" w:lineRule="auto"/>
        <w:jc w:val="both"/>
        <w:rPr>
          <w:color w:val="101010"/>
          <w:shd w:val="clear" w:color="auto" w:fill="FFFFFF"/>
          <w:rFonts w:ascii="Helvetica Neue Light" w:hAnsi="Helvetica Neue Light"/>
        </w:rPr>
      </w:pPr>
      <w:r>
        <w:br/>
      </w:r>
      <w:r>
        <w:rPr>
          <w:color w:val="101010"/>
          <w:shd w:val="clear" w:color="auto" w:fill="FFFFFF"/>
          <w:rFonts w:ascii="Helvetica Neue Light" w:hAnsi="Helvetica Neue Light"/>
        </w:rPr>
        <w:t xml:space="preserve">En particulier dans le domaine</w:t>
      </w:r>
      <w:r>
        <w:rPr>
          <w:color w:val="101010"/>
          <w:rStyle w:val="Fett"/>
          <w:b w:val="0"/>
          <w:rFonts w:ascii="Helvetica Neue Light" w:hAnsi="Helvetica Neue Light"/>
        </w:rPr>
        <w:t xml:space="preserve">Care</w:t>
      </w:r>
      <w:r>
        <w:rPr>
          <w:color w:val="101010"/>
          <w:shd w:val="clear" w:color="auto" w:fill="FFFFFF"/>
          <w:rFonts w:ascii="Helvetica Neue Light" w:hAnsi="Helvetica Neue Light"/>
        </w:rPr>
        <w:t xml:space="preserve">l'hygiène a toujours occupé une place importante.</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Mais aujourd'hui, l'hygiène et la prévention des infections sont devenues des facteurs déterminants de l’aménagement intérieur</w:t>
      </w:r>
    </w:p>
    <w:p w14:paraId="26243398" w14:textId="2EE6E780" w:rsidR="00695517" w:rsidRPr="00AF5EB3" w:rsidRDefault="009B3F1B" w:rsidP="00AF5EB3">
      <w:pPr>
        <w:spacing w:line="360" w:lineRule="auto"/>
        <w:jc w:val="both"/>
        <w:rPr>
          <w:rFonts w:ascii="Helvetica Neue Light" w:hAnsi="Helvetica Neue Light"/>
        </w:rPr>
      </w:pPr>
      <w:r>
        <w:rPr>
          <w:color w:val="101010"/>
          <w:shd w:val="clear" w:color="auto" w:fill="FFFFFF"/>
          <w:rFonts w:ascii="Helvetica Neue Light" w:hAnsi="Helvetica Neue Light"/>
        </w:rPr>
        <w:t xml:space="preserve">dans les bâtiments publics et semi-publics.</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Les distributeurs d'hygiène doivent être esthétiques et stylés et s'intégrer de manière optimale dans les espaces existants.</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Les matériaux, les surfaces et les couleurs assorties permettent des options de conception individuelles.</w:t>
      </w:r>
      <w:r>
        <w:rPr>
          <w:color w:val="101010"/>
          <w:shd w:val="clear" w:color="auto" w:fill="FFFFFF"/>
          <w:rFonts w:ascii="Helvetica Neue Light" w:hAnsi="Helvetica Neue Light"/>
        </w:rPr>
        <w:t xml:space="preserve"> </w:t>
      </w:r>
      <w:r>
        <w:rPr>
          <w:color w:val="101010"/>
          <w:shd w:val="clear" w:color="auto" w:fill="FFFFFF"/>
          <w:rFonts w:ascii="Helvetica Neue Light" w:hAnsi="Helvetica Neue Light"/>
        </w:rPr>
        <w:t xml:space="preserve">Avec les distributeurs du système 900, HEWI permet de commander des produits dans la couleur personnelle souhaitée.</w:t>
      </w:r>
      <w:r>
        <w:rPr>
          <w:color w:val="101010"/>
          <w:shd w:val="clear" w:color="auto" w:fill="FFFFFF"/>
          <w:rFonts w:ascii="Helvetica Neue Light" w:hAnsi="Helvetica Neue Light"/>
        </w:rPr>
        <w:t xml:space="preserve"> </w:t>
      </w:r>
      <w:r>
        <w:rPr>
          <w:rFonts w:ascii="Helvetica Neue Light" w:hAnsi="Helvetica Neue Light"/>
        </w:rPr>
        <w:t xml:space="preserve">Grâce à l'utilisation de matériaux robustes, les distributeurs sont adaptés à une utilisation dans des bâtiments publics très fréquentés, dans les hôtels et dans le domaine des soins.</w:t>
      </w:r>
    </w:p>
    <w:p w14:paraId="1D456DCF" w14:textId="77777777" w:rsidR="007E0CA6" w:rsidRPr="00AF5EB3" w:rsidRDefault="007E0CA6" w:rsidP="00AF5EB3">
      <w:pPr>
        <w:spacing w:line="360" w:lineRule="auto"/>
        <w:jc w:val="both"/>
        <w:rPr>
          <w:rFonts w:ascii="Helvetica Neue Light" w:hAnsi="Helvetica Neue Light"/>
        </w:rPr>
      </w:pPr>
    </w:p>
    <w:p w14:paraId="7522BC5C" w14:textId="734A0711" w:rsidR="00695517" w:rsidRPr="00580181" w:rsidRDefault="00901F96" w:rsidP="00B43E23">
      <w:pPr>
        <w:spacing w:line="360" w:lineRule="auto"/>
        <w:jc w:val="both"/>
        <w:rPr>
          <w:color w:val="101010"/>
          <w:sz w:val="36"/>
          <w:szCs w:val="36"/>
          <w:shd w:val="clear" w:color="auto" w:fill="FFFFFF"/>
          <w:rFonts w:ascii="Helvetica Neue Light" w:hAnsi="Helvetica Neue Light"/>
        </w:rPr>
      </w:pPr>
      <w:r>
        <w:rPr>
          <w:color w:val="101010"/>
          <w:sz w:val="36"/>
          <w:shd w:val="clear" w:color="auto" w:fill="FFFFFF"/>
          <w:rFonts w:ascii="Helvetica Neue Light" w:hAnsi="Helvetica Neue Light"/>
        </w:rPr>
        <w:t xml:space="preserve">Choose Your Own Colour</w:t>
      </w:r>
    </w:p>
    <w:p w14:paraId="43ABCC94" w14:textId="298526BE" w:rsidR="00AA6463" w:rsidRPr="00AC4ED6" w:rsidRDefault="005408AF" w:rsidP="001C15B6">
      <w:pPr>
        <w:spacing w:line="360" w:lineRule="auto"/>
        <w:jc w:val="both"/>
        <w:rPr>
          <w:rFonts w:ascii="Helvetica Neue Light" w:hAnsi="Helvetica Neue Light"/>
        </w:rPr>
      </w:pPr>
      <w:r>
        <w:rPr>
          <w:color w:val="000000" w:themeColor="text1"/>
          <w:rFonts w:ascii="Helvetica Neue Light" w:hAnsi="Helvetica Neue Light"/>
        </w:rPr>
        <w:t xml:space="preserve">Les univers de couleurs de HEWI offrent des options de conception individuelles et permettent d’affirmer un style.</w:t>
      </w:r>
      <w:r>
        <w:rPr>
          <w:color w:val="000000" w:themeColor="text1"/>
          <w:rFonts w:ascii="Helvetica Neue Light" w:hAnsi="Helvetica Neue Light"/>
        </w:rPr>
        <w:t xml:space="preserve"> </w:t>
      </w:r>
      <w:r>
        <w:rPr>
          <w:color w:val="000000" w:themeColor="text1"/>
          <w:rFonts w:ascii="Helvetica Neue Light" w:hAnsi="Helvetica Neue Light"/>
        </w:rPr>
        <w:t xml:space="preserve">Qu'il s'agisse des couleurs tendance actuelles ou de votre couleur préférée, les distributeurs de savon et de désinfectant du système 900 peuvent être thermolaqués pour s'adapter à tout type de décoration intérieure.</w:t>
      </w:r>
      <w:r>
        <w:rPr>
          <w:color w:val="000000" w:themeColor="text1"/>
          <w:rFonts w:ascii="Helvetica Neue Light" w:hAnsi="Helvetica Neue Light"/>
        </w:rPr>
        <w:t xml:space="preserve"> </w:t>
      </w:r>
      <w:r>
        <w:rPr>
          <w:color w:val="101010"/>
          <w:shd w:val="clear" w:color="auto" w:fill="FFFFFF"/>
          <w:rFonts w:ascii="Helvetica Neue Light" w:hAnsi="Helvetica Neue Light"/>
        </w:rPr>
        <w:t xml:space="preserve">La possibilité de personnalisation offre aux entreprises installées dans des immeubles de bureaux et commerciaux ainsi qu'aux hôtels l'option de mettre en œuvre leur Corporate Design dans les moindres détails.</w:t>
      </w:r>
    </w:p>
    <w:p w14:paraId="6DFDFC9C" w14:textId="5BA5BBC0" w:rsidR="00302F72" w:rsidRPr="00901F96" w:rsidRDefault="00302F72" w:rsidP="00B43E23">
      <w:pPr>
        <w:spacing w:line="360" w:lineRule="auto"/>
        <w:jc w:val="both"/>
        <w:rPr>
          <w:color w:val="000000" w:themeColor="text1"/>
          <w:rFonts w:ascii="Helvetica Neue Light" w:hAnsi="Helvetica Neue Light"/>
        </w:rPr>
      </w:pPr>
      <w:r>
        <w:rPr>
          <w:color w:val="000000" w:themeColor="text1"/>
          <w:rFonts w:ascii="Helvetica Neue Light" w:hAnsi="Helvetica Neue Light"/>
        </w:rPr>
        <w:t xml:space="preserve">C'est ainsi que naissent des concepts de couleurs uniques, qui créent une valeur de reconnaissance personnelle et mettent en scène les distributeurs de manière individuelle.</w:t>
      </w:r>
      <w:r>
        <w:rPr>
          <w:color w:val="000000" w:themeColor="text1"/>
          <w:rFonts w:ascii="Helvetica Neue Light" w:hAnsi="Helvetica Neue Light"/>
        </w:rPr>
        <w:t xml:space="preserve"> </w:t>
      </w:r>
      <w:r>
        <w:rPr>
          <w:color w:val="000000" w:themeColor="text1"/>
          <w:rFonts w:ascii="Helvetica Neue Light" w:hAnsi="Helvetica Neue Light"/>
        </w:rPr>
        <w:t xml:space="preserve">Selon la devise :</w:t>
      </w:r>
      <w:r>
        <w:rPr>
          <w:color w:val="000000" w:themeColor="text1"/>
          <w:rFonts w:ascii="Helvetica Neue Light" w:hAnsi="Helvetica Neue Light"/>
        </w:rPr>
        <w:t xml:space="preserve"> </w:t>
      </w:r>
      <w:r>
        <w:rPr>
          <w:color w:val="000000" w:themeColor="text1"/>
          <w:rFonts w:ascii="Helvetica Neue Light" w:hAnsi="Helvetica Neue Light"/>
        </w:rPr>
        <w:t xml:space="preserve">Make Your Own Choice – Choose Your Own Colour!</w:t>
      </w:r>
    </w:p>
    <w:p w14:paraId="46E8BC08" w14:textId="698263C2" w:rsidR="00792AAC" w:rsidRPr="00901F96" w:rsidRDefault="00792AAC" w:rsidP="003565AB">
      <w:pPr>
        <w:rPr>
          <w:lang w:val="en-US"/>
        </w:rPr>
      </w:pPr>
    </w:p>
    <w:p w14:paraId="4A39F60C" w14:textId="1EF00537" w:rsidR="00792AAC" w:rsidRPr="00580181" w:rsidRDefault="00792AAC" w:rsidP="00CC34A4">
      <w:pPr>
        <w:spacing w:line="360" w:lineRule="auto"/>
        <w:jc w:val="both"/>
        <w:rPr>
          <w:sz w:val="36"/>
          <w:szCs w:val="36"/>
          <w:rFonts w:ascii="Helvetica Neue Light" w:hAnsi="Helvetica Neue Light"/>
        </w:rPr>
      </w:pPr>
      <w:r>
        <w:rPr>
          <w:sz w:val="36"/>
          <w:rFonts w:ascii="Helvetica Neue Light" w:hAnsi="Helvetica Neue Light"/>
        </w:rPr>
        <w:t xml:space="preserve">Distributeur HEWI système 900</w:t>
      </w:r>
    </w:p>
    <w:p w14:paraId="35840B63" w14:textId="306D14CE" w:rsidR="00792AAC" w:rsidRDefault="00792AAC" w:rsidP="007B02E7">
      <w:pPr>
        <w:pStyle w:val="StandardWeb"/>
        <w:spacing w:before="0" w:beforeAutospacing="0" w:after="0" w:afterAutospacing="0" w:line="360" w:lineRule="auto"/>
        <w:jc w:val="both"/>
        <w:rPr>
          <w:spacing w:val="1"/>
          <w:rFonts w:ascii="Helvetica Neue Light" w:hAnsi="Helvetica Neue Light"/>
        </w:rPr>
      </w:pPr>
      <w:r>
        <w:rPr>
          <w:rFonts w:ascii="Helvetica Neue Light" w:hAnsi="Helvetica Neue Light"/>
        </w:rPr>
        <w:t xml:space="preserve">Avec les distributeurs du système 900, HEWI offre des options de conception et permet une mise en œuvre esthétique des mesures d'hygiène dans les zones d'entrée et les halls, sur les tables, devant les ascenseurs ou partout où elles sont nécessaires.</w:t>
      </w:r>
      <w:r>
        <w:rPr>
          <w:rFonts w:ascii="Helvetica Neue Light" w:hAnsi="Helvetica Neue Light"/>
        </w:rPr>
        <w:t xml:space="preserve"> </w:t>
      </w:r>
      <w:r>
        <w:rPr>
          <w:rFonts w:ascii="Helvetica Neue Light" w:hAnsi="Helvetica Neue Light"/>
        </w:rPr>
        <w:t xml:space="preserve">La ligne design HEWI est disponible en acier inoxydable avec une surface mate en blanc, en nuances de gris ou en noir et, désormais aussi dans une couleur individuelle de votre choix.</w:t>
      </w:r>
      <w:r>
        <w:rPr>
          <w:rFonts w:ascii="Helvetica Neue Light" w:hAnsi="Helvetica Neue Light"/>
        </w:rPr>
        <w:t xml:space="preserve"> </w:t>
      </w:r>
      <w:r>
        <w:rPr>
          <w:rFonts w:ascii="Helvetica Neue Light" w:hAnsi="Helvetica Neue Light"/>
        </w:rPr>
        <w:t xml:space="preserve">Le nouveau distributeur de produit désinfectant peut être combiné avec d'autres solutions sanitaires de HEWI.</w:t>
      </w:r>
      <w:r>
        <w:rPr>
          <w:rFonts w:ascii="Helvetica Neue Light" w:hAnsi="Helvetica Neue Light"/>
        </w:rPr>
        <w:t xml:space="preserve"> </w:t>
      </w:r>
      <w:r>
        <w:rPr>
          <w:rFonts w:ascii="Helvetica Neue Light" w:hAnsi="Helvetica Neue Light"/>
        </w:rPr>
        <w:t xml:space="preserve">Des distributeurs de savon et des distributeurs d'essuie-mains en papier ainsi que des poubelles sont disponibles dans le même design.</w:t>
      </w:r>
      <w:r>
        <w:rPr>
          <w:rFonts w:ascii="Helvetica Neue Light" w:hAnsi="Helvetica Neue Light"/>
        </w:rPr>
        <w:t xml:space="preserve"> </w:t>
      </w:r>
    </w:p>
    <w:p w14:paraId="07E10530" w14:textId="5E90AB59" w:rsidR="007E0CA6" w:rsidRDefault="007E0CA6" w:rsidP="007B02E7">
      <w:pPr>
        <w:pStyle w:val="StandardWeb"/>
        <w:spacing w:before="0" w:beforeAutospacing="0" w:after="0" w:afterAutospacing="0" w:line="360" w:lineRule="auto"/>
        <w:jc w:val="both"/>
        <w:rPr>
          <w:rFonts w:ascii="Helvetica Neue Light" w:hAnsi="Helvetica Neue Light"/>
          <w:spacing w:val="1"/>
        </w:rPr>
      </w:pPr>
    </w:p>
    <w:p w14:paraId="5E231F0B" w14:textId="59F766C2" w:rsidR="007E0CA6" w:rsidRPr="00580181" w:rsidRDefault="007E0CA6" w:rsidP="007E0CA6">
      <w:pPr>
        <w:pStyle w:val="StandardWeb"/>
        <w:spacing w:before="0" w:beforeAutospacing="0" w:after="0" w:afterAutospacing="0" w:line="360" w:lineRule="auto"/>
        <w:jc w:val="both"/>
        <w:rPr>
          <w:color w:val="101010"/>
          <w:spacing w:val="1"/>
          <w:sz w:val="36"/>
          <w:szCs w:val="36"/>
          <w:rFonts w:ascii="Helvetica Neue Light" w:hAnsi="Helvetica Neue Light"/>
        </w:rPr>
      </w:pPr>
      <w:r>
        <w:rPr>
          <w:color w:val="101010"/>
          <w:sz w:val="36"/>
          <w:rFonts w:ascii="Helvetica Neue Light" w:hAnsi="Helvetica Neue Light"/>
        </w:rPr>
        <w:t xml:space="preserve">Désinfection sans contact</w:t>
      </w:r>
    </w:p>
    <w:p w14:paraId="4B94D5A5" w14:textId="5B39A4E9" w:rsidR="00C36A24" w:rsidRPr="003A1CB9" w:rsidRDefault="0071251D" w:rsidP="00C36A24">
      <w:pPr>
        <w:spacing w:line="360" w:lineRule="auto"/>
        <w:jc w:val="both"/>
        <w:rPr>
          <w:sz w:val="20"/>
          <w:rFonts w:ascii="Helvetica Neue Light" w:hAnsi="Helvetica Neue Light"/>
        </w:rPr>
      </w:pPr>
      <w:r>
        <w:rPr>
          <w:color w:val="101010"/>
          <w:rFonts w:ascii="Helvetica Neue Light" w:hAnsi="Helvetica Neue Light"/>
        </w:rPr>
        <w:t xml:space="preserve">Les modèles de distributeurs HEWI du système 900 sont disponibles en version manuelle et électronique.</w:t>
      </w:r>
      <w:r>
        <w:rPr>
          <w:color w:val="101010"/>
          <w:rFonts w:ascii="Helvetica Neue Light" w:hAnsi="Helvetica Neue Light"/>
        </w:rPr>
        <w:t xml:space="preserve"> </w:t>
      </w:r>
      <w:r>
        <w:rPr>
          <w:color w:val="101010"/>
          <w:rFonts w:ascii="Helvetica Neue Light" w:hAnsi="Helvetica Neue Light"/>
        </w:rPr>
        <w:t xml:space="preserve">La version avec capteur permet aux utilisateurs de se désinfecter les mains sans toucher le distributeur.</w:t>
      </w:r>
      <w:r>
        <w:rPr>
          <w:color w:val="101010"/>
          <w:rFonts w:ascii="Helvetica Neue Light" w:hAnsi="Helvetica Neue Light"/>
        </w:rPr>
        <w:t xml:space="preserve"> </w:t>
      </w:r>
      <w:r>
        <w:rPr>
          <w:color w:val="101010"/>
          <w:rFonts w:ascii="Helvetica Neue Light" w:hAnsi="Helvetica Neue Light"/>
        </w:rPr>
        <w:t xml:space="preserve">Lorsque les capteurs intégrés sont activés, la zone de désinfection s'allume, ce qui facilite l'utilisation intuitive.</w:t>
      </w:r>
      <w:r>
        <w:rPr>
          <w:color w:val="101010"/>
          <w:rFonts w:ascii="Helvetica Neue Light" w:hAnsi="Helvetica Neue Light"/>
        </w:rPr>
        <w:t xml:space="preserve"> </w:t>
      </w:r>
      <w:r>
        <w:rPr>
          <w:color w:val="101010"/>
          <w:rFonts w:ascii="Helvetica Neue Light" w:hAnsi="Helvetica Neue Light"/>
        </w:rPr>
        <w:t xml:space="preserve">La distribution du produit se fait sous forme de spray et permet une meilleure répartition sur la peau.</w:t>
      </w:r>
      <w:r>
        <w:rPr>
          <w:color w:val="101010"/>
          <w:rFonts w:ascii="Helvetica Neue Light" w:hAnsi="Helvetica Neue Light"/>
        </w:rPr>
        <w:t xml:space="preserve"> </w:t>
      </w:r>
      <w:r>
        <w:rPr>
          <w:color w:val="101010"/>
          <w:rFonts w:ascii="Helvetica Neue Light" w:hAnsi="Helvetica Neue Light"/>
        </w:rPr>
        <w:t xml:space="preserve">Le préréglage de la quantité de sortie est particulièrement économe en ressources.</w:t>
      </w:r>
      <w:r>
        <w:rPr>
          <w:color w:val="101010"/>
          <w:rFonts w:ascii="Helvetica Neue Light" w:hAnsi="Helvetica Neue Light"/>
        </w:rPr>
        <w:t xml:space="preserve"> </w:t>
      </w:r>
      <w:r>
        <w:rPr>
          <w:color w:val="101010"/>
          <w:rFonts w:ascii="Helvetica Neue Light" w:hAnsi="Helvetica Neue Light"/>
        </w:rPr>
        <w:t xml:space="preserve">Elle permet de lutter contre une consommation élevée de désinfectants.</w:t>
      </w:r>
    </w:p>
    <w:sectPr w:rsidR="00C36A24" w:rsidRPr="003A1CB9"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2AB73" w14:textId="77777777" w:rsidR="00191CED" w:rsidRDefault="00191CED">
      <w:r>
        <w:separator/>
      </w:r>
    </w:p>
  </w:endnote>
  <w:endnote w:type="continuationSeparator" w:id="0">
    <w:p w14:paraId="6470CBAE" w14:textId="77777777" w:rsidR="00191CED" w:rsidRDefault="0019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7587" w14:textId="77777777" w:rsidR="00861B15" w:rsidRDefault="00861B15">
    <w:pPr>
      <w:pStyle w:val="Fuzeile"/>
      <w:tabs>
        <w:tab w:val="left" w:pos="7655"/>
      </w:tabs>
      <w:spacing w:before="240"/>
      <w:ind w:right="360"/>
      <w:rPr>
        <w:sz w:val="19"/>
        <w:rFonts w:ascii="Arial" w:hAnsi="Arial"/>
      </w:rPr>
    </w:pPr>
    <w:r>
      <w:rPr>
        <w:rStyle w:val="Seitenzahl"/>
        <w:sz w:val="20"/>
        <w:rFonts w:ascii="Arial" w:hAnsi="Arial"/>
      </w:rPr>
      <w:tab/>
    </w:r>
    <w:r>
      <w:rPr>
        <w:rStyle w:val="Seitenzahl"/>
        <w:sz w:val="20"/>
        <w:rFonts w:ascii="Arial" w:hAnsi="Arial"/>
      </w:rPr>
      <w:tab/>
    </w:r>
    <w:r>
      <w:rPr>
        <w:rStyle w:val="Seitenzahl"/>
        <w:sz w:val="20"/>
        <w:rFonts w:ascii="Arial" w:hAnsi="Arial"/>
      </w:rPr>
      <w:fldChar w:fldCharType="begin"/>
    </w:r>
    <w:r>
      <w:rPr>
        <w:rStyle w:val="Seitenzahl"/>
        <w:sz w:val="20"/>
        <w:rFonts w:ascii="Arial" w:hAnsi="Arial"/>
      </w:rPr>
      <w:instrText xml:space="preserve"> </w:instrText>
    </w:r>
    <w:r w:rsidR="00BD50CA">
      <w:rPr>
        <w:rStyle w:val="Seitenzahl"/>
        <w:sz w:val="20"/>
        <w:rFonts w:ascii="Arial" w:hAnsi="Arial"/>
      </w:rPr>
      <w:instrText>PAGE</w:instrText>
    </w:r>
    <w:r>
      <w:rPr>
        <w:rStyle w:val="Seitenzahl"/>
        <w:sz w:val="20"/>
        <w:rFonts w:ascii="Arial" w:hAnsi="Arial"/>
      </w:rPr>
      <w:instrText xml:space="preserve"> </w:instrText>
    </w:r>
    <w:r>
      <w:rPr>
        <w:rStyle w:val="Seitenzahl"/>
        <w:sz w:val="20"/>
        <w:rFonts w:ascii="Arial" w:hAnsi="Arial"/>
      </w:rPr>
      <w:fldChar w:fldCharType="separate"/>
    </w:r>
    <w:r w:rsidR="00DA5B79">
      <w:rPr>
        <w:rStyle w:val="Seitenzahl"/>
        <w:sz w:val="20"/>
        <w:rFonts w:ascii="Arial" w:hAnsi="Arial"/>
      </w:rPr>
      <w:t>2</w:t>
    </w:r>
    <w:r>
      <w:rPr>
        <w:rStyle w:val="Seitenzahl"/>
        <w:sz w:val="20"/>
        <w:rFonts w:ascii="Arial" w:hAnsi="Arial"/>
      </w:rPr>
      <w:fldChar w:fldCharType="end"/>
    </w:r>
    <w:r>
      <w:rPr>
        <w:rStyle w:val="Seitenzahl"/>
        <w:sz w:val="20"/>
        <w:rFonts w:ascii="Arial" w:hAnsi="Arial"/>
      </w:rPr>
      <w:t xml:space="preserve"> </w:t>
    </w:r>
    <w:r>
      <w:rPr>
        <w:rStyle w:val="Seitenzahl"/>
        <w:sz w:val="20"/>
        <w:rFonts w:ascii="Arial" w:hAnsi="Arial"/>
      </w:rPr>
      <w:t xml:space="preserve">/</w:t>
    </w:r>
    <w:r>
      <w:rPr>
        <w:rStyle w:val="Seitenzahl"/>
        <w:sz w:val="20"/>
        <w:rFonts w:ascii="Arial" w:hAnsi="Arial"/>
      </w:rPr>
      <w:t xml:space="preserve"> </w:t>
    </w:r>
    <w:r>
      <w:rPr>
        <w:rStyle w:val="Seitenzahl"/>
        <w:sz w:val="20"/>
        <w:rFonts w:ascii="Arial" w:hAnsi="Arial"/>
      </w:rPr>
      <w:fldChar w:fldCharType="begin" w:dirty="true"/>
    </w:r>
    <w:r>
      <w:rPr>
        <w:rStyle w:val="Seitenzahl"/>
        <w:sz w:val="20"/>
        <w:rFonts w:ascii="Arial" w:hAnsi="Arial"/>
      </w:rPr>
      <w:instrText xml:space="preserve"> </w:instrText>
    </w:r>
    <w:r w:rsidR="00BD50CA">
      <w:rPr>
        <w:rStyle w:val="Seitenzahl"/>
        <w:sz w:val="20"/>
        <w:rFonts w:ascii="Arial" w:hAnsi="Arial"/>
      </w:rPr>
      <w:instrText>NUMPAGES</w:instrText>
    </w:r>
    <w:r>
      <w:rPr>
        <w:rStyle w:val="Seitenzahl"/>
        <w:sz w:val="20"/>
        <w:rFonts w:ascii="Arial" w:hAnsi="Arial"/>
      </w:rPr>
      <w:instrText xml:space="preserve"> </w:instrText>
    </w:r>
    <w:r>
      <w:rPr>
        <w:rStyle w:val="Seitenzahl"/>
        <w:sz w:val="20"/>
        <w:rFonts w:ascii="Arial" w:hAnsi="Arial"/>
      </w:rPr>
      <w:fldChar w:fldCharType="separate"/>
    </w:r>
    <w:r w:rsidR="00DA5B79">
      <w:rPr>
        <w:rStyle w:val="Seitenzahl"/>
        <w:sz w:val="20"/>
        <w:rFonts w:ascii="Arial" w:hAnsi="Arial"/>
      </w:rPr>
      <w:t>2</w:t>
    </w:r>
    <w:r>
      <w:rPr>
        <w:rStyle w:val="Seitenzahl"/>
        <w:sz w:val="20"/>
        <w:rFonts w:ascii="Arial" w:hAnsi="Arial"/>
      </w:rPr>
      <w:fldChar w:fldCharType="end"/>
    </w:r>
    <w:r>
      <w:rPr>
        <w:sz w:val="19"/>
        <w:rFonts w:ascii="Arial" w:hAnsi="Arial"/>
      </w:rPr>
      <w:tab/>
    </w:r>
    <w:r>
      <w:rPr>
        <w:sz w:val="19"/>
        <w:rFonts w:ascii="Arial" w:hAnsi="Arial"/>
      </w:rPr>
      <w:t xml:space="preserve"> </w:t>
    </w:r>
  </w:p>
  <w:p w14:paraId="49C934CF" w14:textId="77777777" w:rsidR="00861B15" w:rsidRDefault="00861B15">
    <w:pPr>
      <w:pStyle w:val="Fuzeile"/>
      <w:spacing w:before="240"/>
      <w:rPr>
        <w:sz w:val="19"/>
        <w:rFonts w:ascii="Helvetica 45 Light" w:hAnsi="Helvetica 45 Light"/>
      </w:rPr>
    </w:pPr>
    <w:r>
      <w:rPr>
        <w:sz w:val="19"/>
        <w:rFonts w:ascii="Helvetica 45 Light" w:hAnsi="Helvetica 45 Light"/>
      </w:rPr>
      <w:tab/>
    </w:r>
    <w:r>
      <w:rPr>
        <w:sz w:val="19"/>
        <w:rFonts w:ascii="Helvetica 45 Light" w:hAnsi="Helvetica 45 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6A922" w14:textId="77777777" w:rsidR="00191CED" w:rsidRDefault="00191CED">
      <w:r>
        <w:separator/>
      </w:r>
    </w:p>
  </w:footnote>
  <w:footnote w:type="continuationSeparator" w:id="0">
    <w:p w14:paraId="47218D95" w14:textId="77777777" w:rsidR="00191CED" w:rsidRDefault="0019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sz w:val="52"/>
        <w:rFonts w:ascii="Helvetica Neue Light" w:hAnsi="Helvetica Neue Light"/>
      </w:rPr>
    </w:pPr>
    <w: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52"/>
        <w:rFonts w:ascii="Helvetica Neue Light" w:hAnsi="Helvetica Neue Light"/>
      </w:rPr>
      <w:t xml:space="preserve">Communiqué de presse</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71F08"/>
    <w:multiLevelType w:val="hybridMultilevel"/>
    <w:tmpl w:val="492A6334"/>
    <w:lvl w:ilvl="0" w:tplc="27D80726">
      <w:start w:val="1"/>
      <w:numFmt w:val="bullet"/>
      <w:lvlText w:val="•"/>
      <w:lvlJc w:val="left"/>
      <w:pPr>
        <w:tabs>
          <w:tab w:val="num" w:pos="720"/>
        </w:tabs>
        <w:ind w:left="720" w:hanging="360"/>
      </w:pPr>
      <w:rPr>
        <w:rFonts w:ascii="Arial" w:hAnsi="Arial" w:hint="default"/>
      </w:rPr>
    </w:lvl>
    <w:lvl w:ilvl="1" w:tplc="9BAA4BB8">
      <w:start w:val="7411"/>
      <w:numFmt w:val="bullet"/>
      <w:lvlText w:val="•"/>
      <w:lvlJc w:val="left"/>
      <w:pPr>
        <w:tabs>
          <w:tab w:val="num" w:pos="1440"/>
        </w:tabs>
        <w:ind w:left="1440" w:hanging="360"/>
      </w:pPr>
      <w:rPr>
        <w:rFonts w:ascii="Arial" w:hAnsi="Arial" w:hint="default"/>
      </w:rPr>
    </w:lvl>
    <w:lvl w:ilvl="2" w:tplc="240C2AB2" w:tentative="1">
      <w:start w:val="1"/>
      <w:numFmt w:val="bullet"/>
      <w:lvlText w:val="•"/>
      <w:lvlJc w:val="left"/>
      <w:pPr>
        <w:tabs>
          <w:tab w:val="num" w:pos="2160"/>
        </w:tabs>
        <w:ind w:left="2160" w:hanging="360"/>
      </w:pPr>
      <w:rPr>
        <w:rFonts w:ascii="Arial" w:hAnsi="Arial" w:hint="default"/>
      </w:rPr>
    </w:lvl>
    <w:lvl w:ilvl="3" w:tplc="4B50AEFC" w:tentative="1">
      <w:start w:val="1"/>
      <w:numFmt w:val="bullet"/>
      <w:lvlText w:val="•"/>
      <w:lvlJc w:val="left"/>
      <w:pPr>
        <w:tabs>
          <w:tab w:val="num" w:pos="2880"/>
        </w:tabs>
        <w:ind w:left="2880" w:hanging="360"/>
      </w:pPr>
      <w:rPr>
        <w:rFonts w:ascii="Arial" w:hAnsi="Arial" w:hint="default"/>
      </w:rPr>
    </w:lvl>
    <w:lvl w:ilvl="4" w:tplc="641AA40A" w:tentative="1">
      <w:start w:val="1"/>
      <w:numFmt w:val="bullet"/>
      <w:lvlText w:val="•"/>
      <w:lvlJc w:val="left"/>
      <w:pPr>
        <w:tabs>
          <w:tab w:val="num" w:pos="3600"/>
        </w:tabs>
        <w:ind w:left="3600" w:hanging="360"/>
      </w:pPr>
      <w:rPr>
        <w:rFonts w:ascii="Arial" w:hAnsi="Arial" w:hint="default"/>
      </w:rPr>
    </w:lvl>
    <w:lvl w:ilvl="5" w:tplc="B1407626" w:tentative="1">
      <w:start w:val="1"/>
      <w:numFmt w:val="bullet"/>
      <w:lvlText w:val="•"/>
      <w:lvlJc w:val="left"/>
      <w:pPr>
        <w:tabs>
          <w:tab w:val="num" w:pos="4320"/>
        </w:tabs>
        <w:ind w:left="4320" w:hanging="360"/>
      </w:pPr>
      <w:rPr>
        <w:rFonts w:ascii="Arial" w:hAnsi="Arial" w:hint="default"/>
      </w:rPr>
    </w:lvl>
    <w:lvl w:ilvl="6" w:tplc="1B0C14C8" w:tentative="1">
      <w:start w:val="1"/>
      <w:numFmt w:val="bullet"/>
      <w:lvlText w:val="•"/>
      <w:lvlJc w:val="left"/>
      <w:pPr>
        <w:tabs>
          <w:tab w:val="num" w:pos="5040"/>
        </w:tabs>
        <w:ind w:left="5040" w:hanging="360"/>
      </w:pPr>
      <w:rPr>
        <w:rFonts w:ascii="Arial" w:hAnsi="Arial" w:hint="default"/>
      </w:rPr>
    </w:lvl>
    <w:lvl w:ilvl="7" w:tplc="BBBE0CEE" w:tentative="1">
      <w:start w:val="1"/>
      <w:numFmt w:val="bullet"/>
      <w:lvlText w:val="•"/>
      <w:lvlJc w:val="left"/>
      <w:pPr>
        <w:tabs>
          <w:tab w:val="num" w:pos="5760"/>
        </w:tabs>
        <w:ind w:left="5760" w:hanging="360"/>
      </w:pPr>
      <w:rPr>
        <w:rFonts w:ascii="Arial" w:hAnsi="Arial" w:hint="default"/>
      </w:rPr>
    </w:lvl>
    <w:lvl w:ilvl="8" w:tplc="591887E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285A"/>
    <w:rsid w:val="000066ED"/>
    <w:rsid w:val="00006763"/>
    <w:rsid w:val="00020682"/>
    <w:rsid w:val="00041D37"/>
    <w:rsid w:val="00042FA1"/>
    <w:rsid w:val="0004419B"/>
    <w:rsid w:val="00045C44"/>
    <w:rsid w:val="00067C4E"/>
    <w:rsid w:val="0008202A"/>
    <w:rsid w:val="00082204"/>
    <w:rsid w:val="00096A10"/>
    <w:rsid w:val="000A0A54"/>
    <w:rsid w:val="000A3DA6"/>
    <w:rsid w:val="000A5E60"/>
    <w:rsid w:val="000E0CB7"/>
    <w:rsid w:val="000F1949"/>
    <w:rsid w:val="000F4963"/>
    <w:rsid w:val="00102BE2"/>
    <w:rsid w:val="00104E03"/>
    <w:rsid w:val="001071A4"/>
    <w:rsid w:val="001252E1"/>
    <w:rsid w:val="00144EFC"/>
    <w:rsid w:val="001502AE"/>
    <w:rsid w:val="0016305F"/>
    <w:rsid w:val="001632CE"/>
    <w:rsid w:val="0016378F"/>
    <w:rsid w:val="001638BB"/>
    <w:rsid w:val="00191CED"/>
    <w:rsid w:val="001B11D2"/>
    <w:rsid w:val="001C15B6"/>
    <w:rsid w:val="001C1929"/>
    <w:rsid w:val="001C7889"/>
    <w:rsid w:val="001D32E8"/>
    <w:rsid w:val="00202804"/>
    <w:rsid w:val="00216D48"/>
    <w:rsid w:val="00231096"/>
    <w:rsid w:val="00240771"/>
    <w:rsid w:val="00241B80"/>
    <w:rsid w:val="00241CB3"/>
    <w:rsid w:val="00263DEF"/>
    <w:rsid w:val="00273524"/>
    <w:rsid w:val="002857FF"/>
    <w:rsid w:val="00286EE9"/>
    <w:rsid w:val="002A19CB"/>
    <w:rsid w:val="002A4A1B"/>
    <w:rsid w:val="002A66AB"/>
    <w:rsid w:val="002A6A24"/>
    <w:rsid w:val="002C2F23"/>
    <w:rsid w:val="002E32A8"/>
    <w:rsid w:val="002E6382"/>
    <w:rsid w:val="002F2C84"/>
    <w:rsid w:val="00302F72"/>
    <w:rsid w:val="00302FF1"/>
    <w:rsid w:val="00306587"/>
    <w:rsid w:val="00326E84"/>
    <w:rsid w:val="00336338"/>
    <w:rsid w:val="00352A2D"/>
    <w:rsid w:val="00356447"/>
    <w:rsid w:val="003565AB"/>
    <w:rsid w:val="00357BB9"/>
    <w:rsid w:val="00365EC3"/>
    <w:rsid w:val="003A1CB9"/>
    <w:rsid w:val="003A25CB"/>
    <w:rsid w:val="003B1AAD"/>
    <w:rsid w:val="003C0371"/>
    <w:rsid w:val="003C329C"/>
    <w:rsid w:val="003C5F64"/>
    <w:rsid w:val="003D6D14"/>
    <w:rsid w:val="003F3DA1"/>
    <w:rsid w:val="00406179"/>
    <w:rsid w:val="00406978"/>
    <w:rsid w:val="004101E0"/>
    <w:rsid w:val="004134DA"/>
    <w:rsid w:val="00414091"/>
    <w:rsid w:val="004160E2"/>
    <w:rsid w:val="00420DC6"/>
    <w:rsid w:val="004300E3"/>
    <w:rsid w:val="00455D9A"/>
    <w:rsid w:val="004820A6"/>
    <w:rsid w:val="004A0CB6"/>
    <w:rsid w:val="004A4911"/>
    <w:rsid w:val="004A4FA1"/>
    <w:rsid w:val="004C0126"/>
    <w:rsid w:val="004D0FB5"/>
    <w:rsid w:val="004D74D4"/>
    <w:rsid w:val="004E45D1"/>
    <w:rsid w:val="004F452E"/>
    <w:rsid w:val="0050305D"/>
    <w:rsid w:val="005035BD"/>
    <w:rsid w:val="00503942"/>
    <w:rsid w:val="00504F8B"/>
    <w:rsid w:val="00506871"/>
    <w:rsid w:val="00511045"/>
    <w:rsid w:val="00514F43"/>
    <w:rsid w:val="00517621"/>
    <w:rsid w:val="00517AA8"/>
    <w:rsid w:val="00521C03"/>
    <w:rsid w:val="00523DB3"/>
    <w:rsid w:val="00527945"/>
    <w:rsid w:val="00536049"/>
    <w:rsid w:val="005408AF"/>
    <w:rsid w:val="00541CD5"/>
    <w:rsid w:val="00551A23"/>
    <w:rsid w:val="00557A66"/>
    <w:rsid w:val="0056191C"/>
    <w:rsid w:val="00563B05"/>
    <w:rsid w:val="00566C86"/>
    <w:rsid w:val="00575F48"/>
    <w:rsid w:val="00580181"/>
    <w:rsid w:val="005A3BA6"/>
    <w:rsid w:val="005A4ACC"/>
    <w:rsid w:val="005D67E9"/>
    <w:rsid w:val="005E0FE5"/>
    <w:rsid w:val="005E51B5"/>
    <w:rsid w:val="005F325A"/>
    <w:rsid w:val="005F4B29"/>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A1"/>
    <w:rsid w:val="00693BDC"/>
    <w:rsid w:val="00695517"/>
    <w:rsid w:val="0069628E"/>
    <w:rsid w:val="006B4B8A"/>
    <w:rsid w:val="006C01A2"/>
    <w:rsid w:val="006C1434"/>
    <w:rsid w:val="006C1E17"/>
    <w:rsid w:val="006C28B2"/>
    <w:rsid w:val="006C31F3"/>
    <w:rsid w:val="006F1C12"/>
    <w:rsid w:val="00706155"/>
    <w:rsid w:val="00711CFA"/>
    <w:rsid w:val="0071251D"/>
    <w:rsid w:val="00721A6B"/>
    <w:rsid w:val="00725190"/>
    <w:rsid w:val="007273B8"/>
    <w:rsid w:val="00745A7A"/>
    <w:rsid w:val="00757F73"/>
    <w:rsid w:val="007702F9"/>
    <w:rsid w:val="00775849"/>
    <w:rsid w:val="007817F3"/>
    <w:rsid w:val="00792AAC"/>
    <w:rsid w:val="00794CFF"/>
    <w:rsid w:val="007B02E7"/>
    <w:rsid w:val="007B6270"/>
    <w:rsid w:val="007C1247"/>
    <w:rsid w:val="007D4E52"/>
    <w:rsid w:val="007D7CD0"/>
    <w:rsid w:val="007E0CA6"/>
    <w:rsid w:val="007E5DD1"/>
    <w:rsid w:val="007F59DF"/>
    <w:rsid w:val="00802DE7"/>
    <w:rsid w:val="008030A6"/>
    <w:rsid w:val="008069B9"/>
    <w:rsid w:val="008139EF"/>
    <w:rsid w:val="00814B3B"/>
    <w:rsid w:val="00827963"/>
    <w:rsid w:val="00834A12"/>
    <w:rsid w:val="00861B15"/>
    <w:rsid w:val="00870EA6"/>
    <w:rsid w:val="00881179"/>
    <w:rsid w:val="00881F31"/>
    <w:rsid w:val="00883D6F"/>
    <w:rsid w:val="008931C9"/>
    <w:rsid w:val="008A1D19"/>
    <w:rsid w:val="008A2D80"/>
    <w:rsid w:val="008C1A32"/>
    <w:rsid w:val="008D0D0E"/>
    <w:rsid w:val="008E64B4"/>
    <w:rsid w:val="008F6C83"/>
    <w:rsid w:val="00901F96"/>
    <w:rsid w:val="0091701F"/>
    <w:rsid w:val="00920F35"/>
    <w:rsid w:val="0092728B"/>
    <w:rsid w:val="00950496"/>
    <w:rsid w:val="0095782A"/>
    <w:rsid w:val="009901E0"/>
    <w:rsid w:val="0099047C"/>
    <w:rsid w:val="00996C36"/>
    <w:rsid w:val="009A4FA9"/>
    <w:rsid w:val="009B0833"/>
    <w:rsid w:val="009B3F1B"/>
    <w:rsid w:val="009B4CF3"/>
    <w:rsid w:val="009B7712"/>
    <w:rsid w:val="009D18CD"/>
    <w:rsid w:val="009D6947"/>
    <w:rsid w:val="009E5005"/>
    <w:rsid w:val="009E57AB"/>
    <w:rsid w:val="00A017BC"/>
    <w:rsid w:val="00A01EBA"/>
    <w:rsid w:val="00A05933"/>
    <w:rsid w:val="00A20DD4"/>
    <w:rsid w:val="00A2428F"/>
    <w:rsid w:val="00A32821"/>
    <w:rsid w:val="00A37960"/>
    <w:rsid w:val="00A60CBC"/>
    <w:rsid w:val="00A62537"/>
    <w:rsid w:val="00A93354"/>
    <w:rsid w:val="00AA38A1"/>
    <w:rsid w:val="00AA5AA8"/>
    <w:rsid w:val="00AA6463"/>
    <w:rsid w:val="00AB6390"/>
    <w:rsid w:val="00AC4ED6"/>
    <w:rsid w:val="00AE1611"/>
    <w:rsid w:val="00AE4A01"/>
    <w:rsid w:val="00AF5EB3"/>
    <w:rsid w:val="00B0499F"/>
    <w:rsid w:val="00B16DAD"/>
    <w:rsid w:val="00B21FA3"/>
    <w:rsid w:val="00B231EB"/>
    <w:rsid w:val="00B26814"/>
    <w:rsid w:val="00B32DA2"/>
    <w:rsid w:val="00B3472B"/>
    <w:rsid w:val="00B43E23"/>
    <w:rsid w:val="00B503AA"/>
    <w:rsid w:val="00B504D8"/>
    <w:rsid w:val="00B5277D"/>
    <w:rsid w:val="00B53CA2"/>
    <w:rsid w:val="00B54B39"/>
    <w:rsid w:val="00B561E3"/>
    <w:rsid w:val="00B671B8"/>
    <w:rsid w:val="00B864A2"/>
    <w:rsid w:val="00BA0404"/>
    <w:rsid w:val="00BB2E4A"/>
    <w:rsid w:val="00BD50CA"/>
    <w:rsid w:val="00BE6163"/>
    <w:rsid w:val="00BF606C"/>
    <w:rsid w:val="00C03D66"/>
    <w:rsid w:val="00C21932"/>
    <w:rsid w:val="00C31B75"/>
    <w:rsid w:val="00C3438D"/>
    <w:rsid w:val="00C36A24"/>
    <w:rsid w:val="00C566EA"/>
    <w:rsid w:val="00C63A4C"/>
    <w:rsid w:val="00C70C84"/>
    <w:rsid w:val="00CA0D61"/>
    <w:rsid w:val="00CC0936"/>
    <w:rsid w:val="00CC2B5C"/>
    <w:rsid w:val="00CC34A4"/>
    <w:rsid w:val="00CD67DF"/>
    <w:rsid w:val="00CE3145"/>
    <w:rsid w:val="00CE3A9A"/>
    <w:rsid w:val="00D01DE1"/>
    <w:rsid w:val="00D07F26"/>
    <w:rsid w:val="00D10650"/>
    <w:rsid w:val="00D13CF0"/>
    <w:rsid w:val="00D23A33"/>
    <w:rsid w:val="00D26B74"/>
    <w:rsid w:val="00D27AE9"/>
    <w:rsid w:val="00D61038"/>
    <w:rsid w:val="00D62463"/>
    <w:rsid w:val="00D70050"/>
    <w:rsid w:val="00D711C9"/>
    <w:rsid w:val="00D7463F"/>
    <w:rsid w:val="00D77281"/>
    <w:rsid w:val="00D90C77"/>
    <w:rsid w:val="00DA3144"/>
    <w:rsid w:val="00DA5B79"/>
    <w:rsid w:val="00DD2BFC"/>
    <w:rsid w:val="00DD3EAE"/>
    <w:rsid w:val="00DE1FDC"/>
    <w:rsid w:val="00DE64D3"/>
    <w:rsid w:val="00DF14E7"/>
    <w:rsid w:val="00DF217D"/>
    <w:rsid w:val="00DF4207"/>
    <w:rsid w:val="00DF667F"/>
    <w:rsid w:val="00E04992"/>
    <w:rsid w:val="00E24111"/>
    <w:rsid w:val="00E41F09"/>
    <w:rsid w:val="00E46C9E"/>
    <w:rsid w:val="00E50F7E"/>
    <w:rsid w:val="00E87059"/>
    <w:rsid w:val="00E904A5"/>
    <w:rsid w:val="00E912FE"/>
    <w:rsid w:val="00E923DA"/>
    <w:rsid w:val="00E95B1F"/>
    <w:rsid w:val="00E97B72"/>
    <w:rsid w:val="00EB314F"/>
    <w:rsid w:val="00EB476F"/>
    <w:rsid w:val="00EC0A0E"/>
    <w:rsid w:val="00EC304A"/>
    <w:rsid w:val="00ED053E"/>
    <w:rsid w:val="00F308BA"/>
    <w:rsid w:val="00F3115D"/>
    <w:rsid w:val="00F438EB"/>
    <w:rsid w:val="00F43D19"/>
    <w:rsid w:val="00F525E3"/>
    <w:rsid w:val="00F837DC"/>
    <w:rsid w:val="00F93AB9"/>
    <w:rsid w:val="00F93CB4"/>
    <w:rsid w:val="00FA7D38"/>
    <w:rsid w:val="00FC321B"/>
    <w:rsid w:val="00FD144D"/>
    <w:rsid w:val="00FD4854"/>
    <w:rsid w:val="00FD790F"/>
    <w:rsid w:val="00FE2DF2"/>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fr-F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fr-FR"/>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paragraph" w:styleId="berarbeitung">
    <w:name w:val="Revision"/>
    <w:hidden/>
    <w:semiHidden/>
    <w:rsid w:val="00A05933"/>
    <w:rPr>
      <w:rFonts w:ascii="Times New Roman" w:hAnsi="Times New Roman"/>
      <w:sz w:val="24"/>
      <w:szCs w:val="24"/>
      <w:lang w:eastAsia="de-DE"/>
    </w:rPr>
  </w:style>
  <w:style w:type="character" w:styleId="Kommentarzeichen">
    <w:name w:val="annotation reference"/>
    <w:basedOn w:val="Absatz-Standardschriftart"/>
    <w:rsid w:val="00A05933"/>
    <w:rPr>
      <w:sz w:val="16"/>
      <w:szCs w:val="16"/>
    </w:rPr>
  </w:style>
  <w:style w:type="paragraph" w:styleId="Kommentartext">
    <w:name w:val="annotation text"/>
    <w:basedOn w:val="Standard"/>
    <w:link w:val="KommentartextZchn"/>
    <w:rsid w:val="00A05933"/>
    <w:rPr>
      <w:sz w:val="20"/>
      <w:szCs w:val="20"/>
    </w:rPr>
  </w:style>
  <w:style w:type="character" w:customStyle="1" w:styleId="KommentartextZchn">
    <w:name w:val="Kommentartext Zchn"/>
    <w:basedOn w:val="Absatz-Standardschriftart"/>
    <w:link w:val="Kommentartext"/>
    <w:rsid w:val="00A05933"/>
    <w:rPr>
      <w:rFonts w:ascii="Times New Roman" w:hAnsi="Times New Roman"/>
      <w:lang w:eastAsia="de-DE"/>
    </w:rPr>
  </w:style>
  <w:style w:type="paragraph" w:styleId="Kommentarthema">
    <w:name w:val="annotation subject"/>
    <w:basedOn w:val="Kommentartext"/>
    <w:next w:val="Kommentartext"/>
    <w:link w:val="KommentarthemaZchn"/>
    <w:rsid w:val="00A05933"/>
    <w:rPr>
      <w:b/>
      <w:bCs/>
    </w:rPr>
  </w:style>
  <w:style w:type="character" w:customStyle="1" w:styleId="KommentarthemaZchn">
    <w:name w:val="Kommentarthema Zchn"/>
    <w:basedOn w:val="KommentartextZchn"/>
    <w:link w:val="Kommentarthema"/>
    <w:rsid w:val="00A05933"/>
    <w:rPr>
      <w:rFonts w:ascii="Times New Roman" w:hAnsi="Times New Roman"/>
      <w:b/>
      <w:bCs/>
      <w:lang w:eastAsia="de-DE"/>
    </w:rPr>
  </w:style>
  <w:style w:type="paragraph" w:styleId="Sprechblasentext">
    <w:name w:val="Balloon Text"/>
    <w:basedOn w:val="Standard"/>
    <w:link w:val="SprechblasentextZchn"/>
    <w:semiHidden/>
    <w:unhideWhenUsed/>
    <w:rsid w:val="003C329C"/>
    <w:rPr>
      <w:sz w:val="18"/>
      <w:szCs w:val="18"/>
    </w:rPr>
  </w:style>
  <w:style w:type="character" w:customStyle="1" w:styleId="SprechblasentextZchn">
    <w:name w:val="Sprechblasentext Zchn"/>
    <w:basedOn w:val="Absatz-Standardschriftart"/>
    <w:link w:val="Sprechblasentext"/>
    <w:semiHidden/>
    <w:rsid w:val="003C329C"/>
    <w:rPr>
      <w:rFonts w:ascii="Times New Roman" w:hAnsi="Times New Roman"/>
      <w:sz w:val="18"/>
      <w:szCs w:val="18"/>
      <w:lang w:eastAsia="de-DE"/>
    </w:rPr>
  </w:style>
  <w:style w:type="paragraph" w:customStyle="1" w:styleId="intro">
    <w:name w:val="intro"/>
    <w:basedOn w:val="Standard"/>
    <w:rsid w:val="003565AB"/>
    <w:pPr>
      <w:spacing w:before="100" w:beforeAutospacing="1" w:after="100" w:afterAutospacing="1"/>
    </w:pPr>
  </w:style>
  <w:style w:type="character" w:styleId="Fett">
    <w:name w:val="Strong"/>
    <w:basedOn w:val="Absatz-Standardschriftart"/>
    <w:uiPriority w:val="22"/>
    <w:qFormat/>
    <w:rsid w:val="003565AB"/>
    <w:rPr>
      <w:b/>
      <w:bCs/>
    </w:rPr>
  </w:style>
  <w:style w:type="paragraph" w:customStyle="1" w:styleId="tagline">
    <w:name w:val="tagline"/>
    <w:basedOn w:val="Standard"/>
    <w:rsid w:val="003565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64885912">
      <w:bodyDiv w:val="1"/>
      <w:marLeft w:val="0"/>
      <w:marRight w:val="0"/>
      <w:marTop w:val="0"/>
      <w:marBottom w:val="0"/>
      <w:divBdr>
        <w:top w:val="none" w:sz="0" w:space="0" w:color="auto"/>
        <w:left w:val="none" w:sz="0" w:space="0" w:color="auto"/>
        <w:bottom w:val="none" w:sz="0" w:space="0" w:color="auto"/>
        <w:right w:val="none" w:sz="0" w:space="0" w:color="auto"/>
      </w:divBdr>
      <w:divsChild>
        <w:div w:id="1420369453">
          <w:marLeft w:val="360"/>
          <w:marRight w:val="0"/>
          <w:marTop w:val="200"/>
          <w:marBottom w:val="0"/>
          <w:divBdr>
            <w:top w:val="none" w:sz="0" w:space="0" w:color="auto"/>
            <w:left w:val="none" w:sz="0" w:space="0" w:color="auto"/>
            <w:bottom w:val="none" w:sz="0" w:space="0" w:color="auto"/>
            <w:right w:val="none" w:sz="0" w:space="0" w:color="auto"/>
          </w:divBdr>
        </w:div>
        <w:div w:id="492069932">
          <w:marLeft w:val="360"/>
          <w:marRight w:val="0"/>
          <w:marTop w:val="200"/>
          <w:marBottom w:val="0"/>
          <w:divBdr>
            <w:top w:val="none" w:sz="0" w:space="0" w:color="auto"/>
            <w:left w:val="none" w:sz="0" w:space="0" w:color="auto"/>
            <w:bottom w:val="none" w:sz="0" w:space="0" w:color="auto"/>
            <w:right w:val="none" w:sz="0" w:space="0" w:color="auto"/>
          </w:divBdr>
        </w:div>
        <w:div w:id="1727726066">
          <w:marLeft w:val="1080"/>
          <w:marRight w:val="0"/>
          <w:marTop w:val="100"/>
          <w:marBottom w:val="0"/>
          <w:divBdr>
            <w:top w:val="none" w:sz="0" w:space="0" w:color="auto"/>
            <w:left w:val="none" w:sz="0" w:space="0" w:color="auto"/>
            <w:bottom w:val="none" w:sz="0" w:space="0" w:color="auto"/>
            <w:right w:val="none" w:sz="0" w:space="0" w:color="auto"/>
          </w:divBdr>
        </w:div>
        <w:div w:id="1248807915">
          <w:marLeft w:val="1080"/>
          <w:marRight w:val="0"/>
          <w:marTop w:val="100"/>
          <w:marBottom w:val="0"/>
          <w:divBdr>
            <w:top w:val="none" w:sz="0" w:space="0" w:color="auto"/>
            <w:left w:val="none" w:sz="0" w:space="0" w:color="auto"/>
            <w:bottom w:val="none" w:sz="0" w:space="0" w:color="auto"/>
            <w:right w:val="none" w:sz="0" w:space="0" w:color="auto"/>
          </w:divBdr>
        </w:div>
        <w:div w:id="861892272">
          <w:marLeft w:val="1080"/>
          <w:marRight w:val="0"/>
          <w:marTop w:val="100"/>
          <w:marBottom w:val="0"/>
          <w:divBdr>
            <w:top w:val="none" w:sz="0" w:space="0" w:color="auto"/>
            <w:left w:val="none" w:sz="0" w:space="0" w:color="auto"/>
            <w:bottom w:val="none" w:sz="0" w:space="0" w:color="auto"/>
            <w:right w:val="none" w:sz="0" w:space="0" w:color="auto"/>
          </w:divBdr>
        </w:div>
        <w:div w:id="1394426883">
          <w:marLeft w:val="1080"/>
          <w:marRight w:val="0"/>
          <w:marTop w:val="100"/>
          <w:marBottom w:val="0"/>
          <w:divBdr>
            <w:top w:val="none" w:sz="0" w:space="0" w:color="auto"/>
            <w:left w:val="none" w:sz="0" w:space="0" w:color="auto"/>
            <w:bottom w:val="none" w:sz="0" w:space="0" w:color="auto"/>
            <w:right w:val="none" w:sz="0" w:space="0" w:color="auto"/>
          </w:divBdr>
        </w:div>
        <w:div w:id="315915072">
          <w:marLeft w:val="1080"/>
          <w:marRight w:val="0"/>
          <w:marTop w:val="100"/>
          <w:marBottom w:val="0"/>
          <w:divBdr>
            <w:top w:val="none" w:sz="0" w:space="0" w:color="auto"/>
            <w:left w:val="none" w:sz="0" w:space="0" w:color="auto"/>
            <w:bottom w:val="none" w:sz="0" w:space="0" w:color="auto"/>
            <w:right w:val="none" w:sz="0" w:space="0" w:color="auto"/>
          </w:divBdr>
        </w:div>
      </w:divsChild>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46519371">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470292087">
      <w:bodyDiv w:val="1"/>
      <w:marLeft w:val="0"/>
      <w:marRight w:val="0"/>
      <w:marTop w:val="0"/>
      <w:marBottom w:val="0"/>
      <w:divBdr>
        <w:top w:val="none" w:sz="0" w:space="0" w:color="auto"/>
        <w:left w:val="none" w:sz="0" w:space="0" w:color="auto"/>
        <w:bottom w:val="none" w:sz="0" w:space="0" w:color="auto"/>
        <w:right w:val="none" w:sz="0" w:space="0" w:color="auto"/>
      </w:divBdr>
    </w:div>
    <w:div w:id="574321627">
      <w:bodyDiv w:val="1"/>
      <w:marLeft w:val="0"/>
      <w:marRight w:val="0"/>
      <w:marTop w:val="0"/>
      <w:marBottom w:val="0"/>
      <w:divBdr>
        <w:top w:val="none" w:sz="0" w:space="0" w:color="auto"/>
        <w:left w:val="none" w:sz="0" w:space="0" w:color="auto"/>
        <w:bottom w:val="none" w:sz="0" w:space="0" w:color="auto"/>
        <w:right w:val="none" w:sz="0" w:space="0" w:color="auto"/>
      </w:divBdr>
      <w:divsChild>
        <w:div w:id="1229850387">
          <w:marLeft w:val="-225"/>
          <w:marRight w:val="-225"/>
          <w:marTop w:val="0"/>
          <w:marBottom w:val="0"/>
          <w:divBdr>
            <w:top w:val="none" w:sz="0" w:space="0" w:color="auto"/>
            <w:left w:val="none" w:sz="0" w:space="0" w:color="auto"/>
            <w:bottom w:val="none" w:sz="0" w:space="0" w:color="auto"/>
            <w:right w:val="none" w:sz="0" w:space="0" w:color="auto"/>
          </w:divBdr>
          <w:divsChild>
            <w:div w:id="1093235722">
              <w:marLeft w:val="0"/>
              <w:marRight w:val="0"/>
              <w:marTop w:val="0"/>
              <w:marBottom w:val="0"/>
              <w:divBdr>
                <w:top w:val="none" w:sz="0" w:space="0" w:color="auto"/>
                <w:left w:val="none" w:sz="0" w:space="0" w:color="auto"/>
                <w:bottom w:val="none" w:sz="0" w:space="0" w:color="auto"/>
                <w:right w:val="none" w:sz="0" w:space="0" w:color="auto"/>
              </w:divBdr>
            </w:div>
          </w:divsChild>
        </w:div>
        <w:div w:id="975720256">
          <w:marLeft w:val="-225"/>
          <w:marRight w:val="-225"/>
          <w:marTop w:val="0"/>
          <w:marBottom w:val="0"/>
          <w:divBdr>
            <w:top w:val="none" w:sz="0" w:space="0" w:color="auto"/>
            <w:left w:val="none" w:sz="0" w:space="0" w:color="auto"/>
            <w:bottom w:val="none" w:sz="0" w:space="0" w:color="auto"/>
            <w:right w:val="none" w:sz="0" w:space="0" w:color="auto"/>
          </w:divBdr>
          <w:divsChild>
            <w:div w:id="1918438185">
              <w:marLeft w:val="0"/>
              <w:marRight w:val="0"/>
              <w:marTop w:val="0"/>
              <w:marBottom w:val="0"/>
              <w:divBdr>
                <w:top w:val="none" w:sz="0" w:space="0" w:color="auto"/>
                <w:left w:val="none" w:sz="0" w:space="0" w:color="auto"/>
                <w:bottom w:val="none" w:sz="0" w:space="0" w:color="auto"/>
                <w:right w:val="none" w:sz="0" w:space="0" w:color="auto"/>
              </w:divBdr>
            </w:div>
          </w:divsChild>
        </w:div>
        <w:div w:id="2034845331">
          <w:marLeft w:val="-225"/>
          <w:marRight w:val="-225"/>
          <w:marTop w:val="0"/>
          <w:marBottom w:val="0"/>
          <w:divBdr>
            <w:top w:val="none" w:sz="0" w:space="0" w:color="auto"/>
            <w:left w:val="none" w:sz="0" w:space="0" w:color="auto"/>
            <w:bottom w:val="none" w:sz="0" w:space="0" w:color="auto"/>
            <w:right w:val="none" w:sz="0" w:space="0" w:color="auto"/>
          </w:divBdr>
          <w:divsChild>
            <w:div w:id="1910774312">
              <w:marLeft w:val="0"/>
              <w:marRight w:val="0"/>
              <w:marTop w:val="0"/>
              <w:marBottom w:val="0"/>
              <w:divBdr>
                <w:top w:val="none" w:sz="0" w:space="0" w:color="auto"/>
                <w:left w:val="none" w:sz="0" w:space="0" w:color="auto"/>
                <w:bottom w:val="none" w:sz="0" w:space="0" w:color="auto"/>
                <w:right w:val="none" w:sz="0" w:space="0" w:color="auto"/>
              </w:divBdr>
            </w:div>
          </w:divsChild>
        </w:div>
        <w:div w:id="2008749735">
          <w:marLeft w:val="-225"/>
          <w:marRight w:val="-225"/>
          <w:marTop w:val="0"/>
          <w:marBottom w:val="0"/>
          <w:divBdr>
            <w:top w:val="none" w:sz="0" w:space="0" w:color="auto"/>
            <w:left w:val="none" w:sz="0" w:space="0" w:color="auto"/>
            <w:bottom w:val="none" w:sz="0" w:space="0" w:color="auto"/>
            <w:right w:val="none" w:sz="0" w:space="0" w:color="auto"/>
          </w:divBdr>
          <w:divsChild>
            <w:div w:id="6141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48484144">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816801612">
      <w:bodyDiv w:val="1"/>
      <w:marLeft w:val="0"/>
      <w:marRight w:val="0"/>
      <w:marTop w:val="0"/>
      <w:marBottom w:val="0"/>
      <w:divBdr>
        <w:top w:val="none" w:sz="0" w:space="0" w:color="auto"/>
        <w:left w:val="none" w:sz="0" w:space="0" w:color="auto"/>
        <w:bottom w:val="none" w:sz="0" w:space="0" w:color="auto"/>
        <w:right w:val="none" w:sz="0" w:space="0" w:color="auto"/>
      </w:divBdr>
    </w:div>
    <w:div w:id="829717893">
      <w:bodyDiv w:val="1"/>
      <w:marLeft w:val="0"/>
      <w:marRight w:val="0"/>
      <w:marTop w:val="0"/>
      <w:marBottom w:val="0"/>
      <w:divBdr>
        <w:top w:val="none" w:sz="0" w:space="0" w:color="auto"/>
        <w:left w:val="none" w:sz="0" w:space="0" w:color="auto"/>
        <w:bottom w:val="none" w:sz="0" w:space="0" w:color="auto"/>
        <w:right w:val="none" w:sz="0" w:space="0" w:color="auto"/>
      </w:divBdr>
    </w:div>
    <w:div w:id="874273340">
      <w:bodyDiv w:val="1"/>
      <w:marLeft w:val="0"/>
      <w:marRight w:val="0"/>
      <w:marTop w:val="0"/>
      <w:marBottom w:val="0"/>
      <w:divBdr>
        <w:top w:val="none" w:sz="0" w:space="0" w:color="auto"/>
        <w:left w:val="none" w:sz="0" w:space="0" w:color="auto"/>
        <w:bottom w:val="none" w:sz="0" w:space="0" w:color="auto"/>
        <w:right w:val="none" w:sz="0" w:space="0" w:color="auto"/>
      </w:divBdr>
    </w:div>
    <w:div w:id="1052848377">
      <w:bodyDiv w:val="1"/>
      <w:marLeft w:val="0"/>
      <w:marRight w:val="0"/>
      <w:marTop w:val="0"/>
      <w:marBottom w:val="0"/>
      <w:divBdr>
        <w:top w:val="none" w:sz="0" w:space="0" w:color="auto"/>
        <w:left w:val="none" w:sz="0" w:space="0" w:color="auto"/>
        <w:bottom w:val="none" w:sz="0" w:space="0" w:color="auto"/>
        <w:right w:val="none" w:sz="0" w:space="0" w:color="auto"/>
      </w:divBdr>
    </w:div>
    <w:div w:id="1092580867">
      <w:bodyDiv w:val="1"/>
      <w:marLeft w:val="0"/>
      <w:marRight w:val="0"/>
      <w:marTop w:val="0"/>
      <w:marBottom w:val="0"/>
      <w:divBdr>
        <w:top w:val="none" w:sz="0" w:space="0" w:color="auto"/>
        <w:left w:val="none" w:sz="0" w:space="0" w:color="auto"/>
        <w:bottom w:val="none" w:sz="0" w:space="0" w:color="auto"/>
        <w:right w:val="none" w:sz="0" w:space="0" w:color="auto"/>
      </w:divBdr>
    </w:div>
    <w:div w:id="1105423718">
      <w:bodyDiv w:val="1"/>
      <w:marLeft w:val="0"/>
      <w:marRight w:val="0"/>
      <w:marTop w:val="0"/>
      <w:marBottom w:val="0"/>
      <w:divBdr>
        <w:top w:val="none" w:sz="0" w:space="0" w:color="auto"/>
        <w:left w:val="none" w:sz="0" w:space="0" w:color="auto"/>
        <w:bottom w:val="none" w:sz="0" w:space="0" w:color="auto"/>
        <w:right w:val="none" w:sz="0" w:space="0" w:color="auto"/>
      </w:divBdr>
      <w:divsChild>
        <w:div w:id="2079555060">
          <w:marLeft w:val="-225"/>
          <w:marRight w:val="-225"/>
          <w:marTop w:val="0"/>
          <w:marBottom w:val="0"/>
          <w:divBdr>
            <w:top w:val="none" w:sz="0" w:space="0" w:color="auto"/>
            <w:left w:val="none" w:sz="0" w:space="0" w:color="auto"/>
            <w:bottom w:val="none" w:sz="0" w:space="0" w:color="auto"/>
            <w:right w:val="none" w:sz="0" w:space="0" w:color="auto"/>
          </w:divBdr>
          <w:divsChild>
            <w:div w:id="207185690">
              <w:marLeft w:val="0"/>
              <w:marRight w:val="0"/>
              <w:marTop w:val="0"/>
              <w:marBottom w:val="0"/>
              <w:divBdr>
                <w:top w:val="none" w:sz="0" w:space="0" w:color="auto"/>
                <w:left w:val="none" w:sz="0" w:space="0" w:color="auto"/>
                <w:bottom w:val="none" w:sz="0" w:space="0" w:color="auto"/>
                <w:right w:val="none" w:sz="0" w:space="0" w:color="auto"/>
              </w:divBdr>
            </w:div>
          </w:divsChild>
        </w:div>
        <w:div w:id="1997950873">
          <w:marLeft w:val="-225"/>
          <w:marRight w:val="-225"/>
          <w:marTop w:val="0"/>
          <w:marBottom w:val="0"/>
          <w:divBdr>
            <w:top w:val="none" w:sz="0" w:space="0" w:color="auto"/>
            <w:left w:val="none" w:sz="0" w:space="0" w:color="auto"/>
            <w:bottom w:val="none" w:sz="0" w:space="0" w:color="auto"/>
            <w:right w:val="none" w:sz="0" w:space="0" w:color="auto"/>
          </w:divBdr>
          <w:divsChild>
            <w:div w:id="3684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307511105">
      <w:bodyDiv w:val="1"/>
      <w:marLeft w:val="0"/>
      <w:marRight w:val="0"/>
      <w:marTop w:val="0"/>
      <w:marBottom w:val="0"/>
      <w:divBdr>
        <w:top w:val="none" w:sz="0" w:space="0" w:color="auto"/>
        <w:left w:val="none" w:sz="0" w:space="0" w:color="auto"/>
        <w:bottom w:val="none" w:sz="0" w:space="0" w:color="auto"/>
        <w:right w:val="none" w:sz="0" w:space="0" w:color="auto"/>
      </w:divBdr>
      <w:divsChild>
        <w:div w:id="927926578">
          <w:marLeft w:val="-225"/>
          <w:marRight w:val="-225"/>
          <w:marTop w:val="0"/>
          <w:marBottom w:val="0"/>
          <w:divBdr>
            <w:top w:val="none" w:sz="0" w:space="0" w:color="auto"/>
            <w:left w:val="none" w:sz="0" w:space="0" w:color="auto"/>
            <w:bottom w:val="none" w:sz="0" w:space="0" w:color="auto"/>
            <w:right w:val="none" w:sz="0" w:space="0" w:color="auto"/>
          </w:divBdr>
          <w:divsChild>
            <w:div w:id="856700263">
              <w:marLeft w:val="0"/>
              <w:marRight w:val="0"/>
              <w:marTop w:val="0"/>
              <w:marBottom w:val="0"/>
              <w:divBdr>
                <w:top w:val="none" w:sz="0" w:space="0" w:color="auto"/>
                <w:left w:val="none" w:sz="0" w:space="0" w:color="auto"/>
                <w:bottom w:val="none" w:sz="0" w:space="0" w:color="auto"/>
                <w:right w:val="none" w:sz="0" w:space="0" w:color="auto"/>
              </w:divBdr>
            </w:div>
          </w:divsChild>
        </w:div>
        <w:div w:id="19285466">
          <w:marLeft w:val="-225"/>
          <w:marRight w:val="-225"/>
          <w:marTop w:val="0"/>
          <w:marBottom w:val="0"/>
          <w:divBdr>
            <w:top w:val="none" w:sz="0" w:space="0" w:color="auto"/>
            <w:left w:val="none" w:sz="0" w:space="0" w:color="auto"/>
            <w:bottom w:val="none" w:sz="0" w:space="0" w:color="auto"/>
            <w:right w:val="none" w:sz="0" w:space="0" w:color="auto"/>
          </w:divBdr>
          <w:divsChild>
            <w:div w:id="10625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464882688">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664045075">
      <w:bodyDiv w:val="1"/>
      <w:marLeft w:val="0"/>
      <w:marRight w:val="0"/>
      <w:marTop w:val="0"/>
      <w:marBottom w:val="0"/>
      <w:divBdr>
        <w:top w:val="none" w:sz="0" w:space="0" w:color="auto"/>
        <w:left w:val="none" w:sz="0" w:space="0" w:color="auto"/>
        <w:bottom w:val="none" w:sz="0" w:space="0" w:color="auto"/>
        <w:right w:val="none" w:sz="0" w:space="0" w:color="auto"/>
      </w:divBdr>
      <w:divsChild>
        <w:div w:id="982849976">
          <w:marLeft w:val="-225"/>
          <w:marRight w:val="-225"/>
          <w:marTop w:val="0"/>
          <w:marBottom w:val="0"/>
          <w:divBdr>
            <w:top w:val="none" w:sz="0" w:space="0" w:color="auto"/>
            <w:left w:val="none" w:sz="0" w:space="0" w:color="auto"/>
            <w:bottom w:val="none" w:sz="0" w:space="0" w:color="auto"/>
            <w:right w:val="none" w:sz="0" w:space="0" w:color="auto"/>
          </w:divBdr>
          <w:divsChild>
            <w:div w:id="1237591945">
              <w:marLeft w:val="0"/>
              <w:marRight w:val="0"/>
              <w:marTop w:val="0"/>
              <w:marBottom w:val="0"/>
              <w:divBdr>
                <w:top w:val="none" w:sz="0" w:space="0" w:color="auto"/>
                <w:left w:val="none" w:sz="0" w:space="0" w:color="auto"/>
                <w:bottom w:val="none" w:sz="0" w:space="0" w:color="auto"/>
                <w:right w:val="none" w:sz="0" w:space="0" w:color="auto"/>
              </w:divBdr>
            </w:div>
          </w:divsChild>
        </w:div>
        <w:div w:id="444807851">
          <w:marLeft w:val="-225"/>
          <w:marRight w:val="-225"/>
          <w:marTop w:val="0"/>
          <w:marBottom w:val="0"/>
          <w:divBdr>
            <w:top w:val="none" w:sz="0" w:space="0" w:color="auto"/>
            <w:left w:val="none" w:sz="0" w:space="0" w:color="auto"/>
            <w:bottom w:val="none" w:sz="0" w:space="0" w:color="auto"/>
            <w:right w:val="none" w:sz="0" w:space="0" w:color="auto"/>
          </w:divBdr>
          <w:divsChild>
            <w:div w:id="984429319">
              <w:marLeft w:val="0"/>
              <w:marRight w:val="0"/>
              <w:marTop w:val="0"/>
              <w:marBottom w:val="0"/>
              <w:divBdr>
                <w:top w:val="none" w:sz="0" w:space="0" w:color="auto"/>
                <w:left w:val="none" w:sz="0" w:space="0" w:color="auto"/>
                <w:bottom w:val="none" w:sz="0" w:space="0" w:color="auto"/>
                <w:right w:val="none" w:sz="0" w:space="0" w:color="auto"/>
              </w:divBdr>
            </w:div>
          </w:divsChild>
        </w:div>
        <w:div w:id="801575491">
          <w:marLeft w:val="-225"/>
          <w:marRight w:val="-225"/>
          <w:marTop w:val="0"/>
          <w:marBottom w:val="0"/>
          <w:divBdr>
            <w:top w:val="none" w:sz="0" w:space="0" w:color="auto"/>
            <w:left w:val="none" w:sz="0" w:space="0" w:color="auto"/>
            <w:bottom w:val="none" w:sz="0" w:space="0" w:color="auto"/>
            <w:right w:val="none" w:sz="0" w:space="0" w:color="auto"/>
          </w:divBdr>
          <w:divsChild>
            <w:div w:id="1078283794">
              <w:marLeft w:val="0"/>
              <w:marRight w:val="0"/>
              <w:marTop w:val="0"/>
              <w:marBottom w:val="0"/>
              <w:divBdr>
                <w:top w:val="none" w:sz="0" w:space="0" w:color="auto"/>
                <w:left w:val="none" w:sz="0" w:space="0" w:color="auto"/>
                <w:bottom w:val="none" w:sz="0" w:space="0" w:color="auto"/>
                <w:right w:val="none" w:sz="0" w:space="0" w:color="auto"/>
              </w:divBdr>
            </w:div>
          </w:divsChild>
        </w:div>
        <w:div w:id="1319188470">
          <w:marLeft w:val="-225"/>
          <w:marRight w:val="-225"/>
          <w:marTop w:val="0"/>
          <w:marBottom w:val="0"/>
          <w:divBdr>
            <w:top w:val="none" w:sz="0" w:space="0" w:color="auto"/>
            <w:left w:val="none" w:sz="0" w:space="0" w:color="auto"/>
            <w:bottom w:val="none" w:sz="0" w:space="0" w:color="auto"/>
            <w:right w:val="none" w:sz="0" w:space="0" w:color="auto"/>
          </w:divBdr>
          <w:divsChild>
            <w:div w:id="4419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5180">
      <w:bodyDiv w:val="1"/>
      <w:marLeft w:val="0"/>
      <w:marRight w:val="0"/>
      <w:marTop w:val="0"/>
      <w:marBottom w:val="0"/>
      <w:divBdr>
        <w:top w:val="none" w:sz="0" w:space="0" w:color="auto"/>
        <w:left w:val="none" w:sz="0" w:space="0" w:color="auto"/>
        <w:bottom w:val="none" w:sz="0" w:space="0" w:color="auto"/>
        <w:right w:val="none" w:sz="0" w:space="0" w:color="auto"/>
      </w:divBdr>
      <w:divsChild>
        <w:div w:id="1428502034">
          <w:marLeft w:val="-225"/>
          <w:marRight w:val="-225"/>
          <w:marTop w:val="0"/>
          <w:marBottom w:val="0"/>
          <w:divBdr>
            <w:top w:val="none" w:sz="0" w:space="0" w:color="auto"/>
            <w:left w:val="none" w:sz="0" w:space="0" w:color="auto"/>
            <w:bottom w:val="none" w:sz="0" w:space="0" w:color="auto"/>
            <w:right w:val="none" w:sz="0" w:space="0" w:color="auto"/>
          </w:divBdr>
          <w:divsChild>
            <w:div w:id="1046100565">
              <w:marLeft w:val="0"/>
              <w:marRight w:val="0"/>
              <w:marTop w:val="0"/>
              <w:marBottom w:val="0"/>
              <w:divBdr>
                <w:top w:val="none" w:sz="0" w:space="0" w:color="auto"/>
                <w:left w:val="none" w:sz="0" w:space="0" w:color="auto"/>
                <w:bottom w:val="none" w:sz="0" w:space="0" w:color="auto"/>
                <w:right w:val="none" w:sz="0" w:space="0" w:color="auto"/>
              </w:divBdr>
            </w:div>
          </w:divsChild>
        </w:div>
        <w:div w:id="1236623329">
          <w:marLeft w:val="-225"/>
          <w:marRight w:val="-225"/>
          <w:marTop w:val="0"/>
          <w:marBottom w:val="0"/>
          <w:divBdr>
            <w:top w:val="none" w:sz="0" w:space="0" w:color="auto"/>
            <w:left w:val="none" w:sz="0" w:space="0" w:color="auto"/>
            <w:bottom w:val="none" w:sz="0" w:space="0" w:color="auto"/>
            <w:right w:val="none" w:sz="0" w:space="0" w:color="auto"/>
          </w:divBdr>
          <w:divsChild>
            <w:div w:id="15883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 w:id="2109620472">
      <w:bodyDiv w:val="1"/>
      <w:marLeft w:val="0"/>
      <w:marRight w:val="0"/>
      <w:marTop w:val="0"/>
      <w:marBottom w:val="0"/>
      <w:divBdr>
        <w:top w:val="none" w:sz="0" w:space="0" w:color="auto"/>
        <w:left w:val="none" w:sz="0" w:space="0" w:color="auto"/>
        <w:bottom w:val="none" w:sz="0" w:space="0" w:color="auto"/>
        <w:right w:val="none" w:sz="0" w:space="0" w:color="auto"/>
      </w:divBdr>
      <w:divsChild>
        <w:div w:id="439180956">
          <w:marLeft w:val="-225"/>
          <w:marRight w:val="-225"/>
          <w:marTop w:val="0"/>
          <w:marBottom w:val="0"/>
          <w:divBdr>
            <w:top w:val="none" w:sz="0" w:space="0" w:color="auto"/>
            <w:left w:val="none" w:sz="0" w:space="0" w:color="auto"/>
            <w:bottom w:val="none" w:sz="0" w:space="0" w:color="auto"/>
            <w:right w:val="none" w:sz="0" w:space="0" w:color="auto"/>
          </w:divBdr>
          <w:divsChild>
            <w:div w:id="156458408">
              <w:marLeft w:val="0"/>
              <w:marRight w:val="0"/>
              <w:marTop w:val="0"/>
              <w:marBottom w:val="0"/>
              <w:divBdr>
                <w:top w:val="none" w:sz="0" w:space="0" w:color="auto"/>
                <w:left w:val="none" w:sz="0" w:space="0" w:color="auto"/>
                <w:bottom w:val="none" w:sz="0" w:space="0" w:color="auto"/>
                <w:right w:val="none" w:sz="0" w:space="0" w:color="auto"/>
              </w:divBdr>
            </w:div>
          </w:divsChild>
        </w:div>
        <w:div w:id="795294274">
          <w:marLeft w:val="-225"/>
          <w:marRight w:val="-225"/>
          <w:marTop w:val="0"/>
          <w:marBottom w:val="0"/>
          <w:divBdr>
            <w:top w:val="none" w:sz="0" w:space="0" w:color="auto"/>
            <w:left w:val="none" w:sz="0" w:space="0" w:color="auto"/>
            <w:bottom w:val="none" w:sz="0" w:space="0" w:color="auto"/>
            <w:right w:val="none" w:sz="0" w:space="0" w:color="auto"/>
          </w:divBdr>
          <w:divsChild>
            <w:div w:id="8112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E9CF7F-10D8-4BEB-8CC4-3B938491A0D5}"/>
</file>

<file path=customXml/itemProps3.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335</Words>
  <Characters>2637</Characters>
  <Application>Microsoft Office Word</Application>
  <DocSecurity>0</DocSecurity>
  <Lines>59</Lines>
  <Paragraphs>22</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
  <cp:revision>53</cp:revision>
  <cp:lastPrinted>2019-01-04T21:29:00Z</cp:lastPrinted>
  <dcterms:created xsi:type="dcterms:W3CDTF">2022-02-21T07:05:00Z</dcterms:created>
  <dcterms:modified xsi:type="dcterms:W3CDTF">2022-03-09T13:18:00Z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