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493" w:rsidRDefault="009145BE">
      <w:pPr>
        <w:pStyle w:val="Firmendaten"/>
        <w:framePr w:h="4010" w:hRule="exact" w:wrap="around" w:x="8542" w:y="4145"/>
        <w:tabs>
          <w:tab w:val="left" w:pos="567"/>
        </w:tabs>
        <w:spacing w:line="196" w:lineRule="atLeast"/>
        <w:jc w:val="both"/>
        <w:rPr>
          <w:rFonts w:ascii="Arial" w:hAnsi="Arial" w:cs="Arial"/>
          <w:sz w:val="18"/>
        </w:rPr>
      </w:pPr>
      <w:bookmarkStart w:id="0" w:name="_GoBack"/>
      <w:bookmarkEnd w:id="0"/>
      <w:r w:rsidRPr="002821D3">
        <w:rPr>
          <w:rFonts w:ascii="Arial" w:hAnsi="Arial" w:cs="Arial"/>
          <w:sz w:val="18"/>
        </w:rPr>
        <w:t>Publisher | Editors</w:t>
      </w:r>
    </w:p>
    <w:p w:rsidR="002024BE" w:rsidRPr="002821D3" w:rsidRDefault="002024BE" w:rsidP="002024BE">
      <w:pPr>
        <w:pStyle w:val="Firmendaten"/>
        <w:framePr w:h="4010" w:hRule="exact" w:wrap="around" w:x="8542" w:y="4145"/>
        <w:tabs>
          <w:tab w:val="left" w:pos="567"/>
        </w:tabs>
        <w:spacing w:line="196" w:lineRule="atLeast"/>
        <w:jc w:val="both"/>
        <w:rPr>
          <w:rFonts w:ascii="Arial" w:hAnsi="Arial" w:cs="Arial"/>
          <w:sz w:val="18"/>
        </w:rPr>
      </w:pPr>
    </w:p>
    <w:p w:rsidR="00733493" w:rsidRDefault="009145BE">
      <w:pPr>
        <w:pStyle w:val="Firmendaten"/>
        <w:framePr w:h="4010" w:hRule="exact" w:wrap="around" w:x="8542" w:y="4145"/>
        <w:tabs>
          <w:tab w:val="left" w:pos="567"/>
        </w:tabs>
        <w:spacing w:line="196" w:lineRule="atLeast"/>
        <w:jc w:val="both"/>
        <w:rPr>
          <w:rFonts w:ascii="Arial" w:hAnsi="Arial" w:cs="Arial"/>
          <w:b/>
          <w:sz w:val="18"/>
        </w:rPr>
      </w:pPr>
      <w:r w:rsidRPr="002821D3">
        <w:rPr>
          <w:rFonts w:ascii="Arial" w:hAnsi="Arial" w:cs="Arial"/>
          <w:b/>
          <w:sz w:val="18"/>
        </w:rPr>
        <w:t>HEWI</w:t>
      </w:r>
    </w:p>
    <w:p w:rsidR="00733493" w:rsidRDefault="009145BE">
      <w:pPr>
        <w:pStyle w:val="Firmendaten"/>
        <w:framePr w:h="4010" w:hRule="exact" w:wrap="around" w:x="8542" w:y="4145"/>
        <w:tabs>
          <w:tab w:val="left" w:pos="567"/>
        </w:tabs>
        <w:spacing w:line="196" w:lineRule="atLeast"/>
        <w:jc w:val="both"/>
        <w:rPr>
          <w:rFonts w:ascii="Arial" w:hAnsi="Arial" w:cs="Arial"/>
          <w:b/>
          <w:sz w:val="18"/>
        </w:rPr>
      </w:pPr>
      <w:r w:rsidRPr="002821D3">
        <w:rPr>
          <w:rFonts w:ascii="Arial" w:hAnsi="Arial" w:cs="Arial"/>
          <w:b/>
          <w:sz w:val="18"/>
        </w:rPr>
        <w:t xml:space="preserve">Marketing + Innovation </w:t>
      </w:r>
    </w:p>
    <w:p w:rsidR="002024BE" w:rsidRPr="002821D3" w:rsidRDefault="002024BE" w:rsidP="002024BE">
      <w:pPr>
        <w:pStyle w:val="Firmendaten"/>
        <w:framePr w:h="4010" w:hRule="exact" w:wrap="around" w:x="8542" w:y="4145"/>
        <w:tabs>
          <w:tab w:val="left" w:pos="567"/>
        </w:tabs>
        <w:spacing w:line="196" w:lineRule="atLeast"/>
        <w:jc w:val="both"/>
        <w:rPr>
          <w:rFonts w:ascii="Arial" w:hAnsi="Arial" w:cs="Arial"/>
          <w:sz w:val="18"/>
        </w:rPr>
      </w:pPr>
    </w:p>
    <w:p w:rsidR="00733493" w:rsidRDefault="009145BE">
      <w:pPr>
        <w:pStyle w:val="Firmendaten"/>
        <w:framePr w:h="4010" w:hRule="exact" w:wrap="around" w:x="8542" w:y="4145"/>
        <w:tabs>
          <w:tab w:val="left" w:pos="567"/>
        </w:tabs>
        <w:spacing w:line="196" w:lineRule="atLeast"/>
        <w:jc w:val="both"/>
        <w:rPr>
          <w:rFonts w:ascii="Arial" w:hAnsi="Arial" w:cs="Arial"/>
          <w:sz w:val="18"/>
          <w:lang w:val="de-DE"/>
        </w:rPr>
      </w:pPr>
      <w:r w:rsidRPr="002821D3">
        <w:rPr>
          <w:rFonts w:ascii="Arial" w:hAnsi="Arial" w:cs="Arial"/>
          <w:sz w:val="18"/>
          <w:lang w:val="de-DE"/>
        </w:rPr>
        <w:t>HEWI Heinrich Wilke GmbH</w:t>
      </w:r>
    </w:p>
    <w:p w:rsidR="00733493" w:rsidRDefault="009145BE">
      <w:pPr>
        <w:pStyle w:val="Firmendaten"/>
        <w:framePr w:h="4010" w:hRule="exact" w:wrap="around" w:x="8542" w:y="4145"/>
        <w:tabs>
          <w:tab w:val="left" w:pos="567"/>
        </w:tabs>
        <w:spacing w:line="196" w:lineRule="atLeast"/>
        <w:jc w:val="both"/>
        <w:rPr>
          <w:rFonts w:ascii="Arial" w:hAnsi="Arial" w:cs="Arial"/>
          <w:sz w:val="18"/>
          <w:lang w:val="de-DE"/>
        </w:rPr>
      </w:pPr>
      <w:r w:rsidRPr="002821D3">
        <w:rPr>
          <w:rFonts w:ascii="Arial" w:hAnsi="Arial" w:cs="Arial"/>
          <w:sz w:val="18"/>
          <w:lang w:val="de-DE"/>
        </w:rPr>
        <w:t>PO Box 1260</w:t>
      </w:r>
    </w:p>
    <w:p w:rsidR="00733493" w:rsidRDefault="009145BE">
      <w:pPr>
        <w:pStyle w:val="Firmendaten"/>
        <w:framePr w:h="4010" w:hRule="exact" w:wrap="around" w:x="8542" w:y="4145"/>
        <w:tabs>
          <w:tab w:val="left" w:pos="567"/>
        </w:tabs>
        <w:spacing w:line="196" w:lineRule="atLeast"/>
        <w:jc w:val="both"/>
        <w:rPr>
          <w:rFonts w:ascii="Arial" w:hAnsi="Arial" w:cs="Arial"/>
          <w:sz w:val="18"/>
          <w:lang w:val="de-DE"/>
        </w:rPr>
      </w:pPr>
      <w:r w:rsidRPr="002821D3">
        <w:rPr>
          <w:rFonts w:ascii="Arial" w:hAnsi="Arial" w:cs="Arial"/>
          <w:sz w:val="18"/>
          <w:lang w:val="de-DE"/>
        </w:rPr>
        <w:t>D-34442 Bad Arolsen</w:t>
      </w:r>
    </w:p>
    <w:p w:rsidR="00733493" w:rsidRDefault="009145BE">
      <w:pPr>
        <w:pStyle w:val="Firmendaten"/>
        <w:framePr w:h="4010" w:hRule="exact" w:wrap="around" w:x="8542" w:y="4145"/>
        <w:tabs>
          <w:tab w:val="left" w:pos="567"/>
        </w:tabs>
        <w:spacing w:line="196" w:lineRule="atLeast"/>
        <w:jc w:val="both"/>
        <w:rPr>
          <w:rFonts w:ascii="Arial" w:hAnsi="Arial" w:cs="Arial"/>
          <w:sz w:val="18"/>
          <w:lang w:val="de-DE"/>
        </w:rPr>
      </w:pPr>
      <w:r w:rsidRPr="002821D3">
        <w:rPr>
          <w:rFonts w:ascii="Arial" w:hAnsi="Arial" w:cs="Arial"/>
          <w:sz w:val="18"/>
          <w:lang w:val="de-DE"/>
        </w:rPr>
        <w:t xml:space="preserve">Phone: </w:t>
      </w:r>
      <w:r w:rsidRPr="002821D3">
        <w:rPr>
          <w:rFonts w:ascii="Arial" w:hAnsi="Arial" w:cs="Arial"/>
          <w:sz w:val="18"/>
          <w:lang w:val="de-DE"/>
        </w:rPr>
        <w:tab/>
        <w:t>+49 5691 82-0</w:t>
      </w:r>
    </w:p>
    <w:p w:rsidR="00733493" w:rsidRDefault="009145BE">
      <w:pPr>
        <w:pStyle w:val="Firmendaten"/>
        <w:framePr w:h="4010" w:hRule="exact" w:wrap="around" w:x="8542" w:y="4145"/>
        <w:tabs>
          <w:tab w:val="left" w:pos="567"/>
        </w:tabs>
        <w:spacing w:line="196" w:lineRule="atLeast"/>
        <w:jc w:val="both"/>
        <w:rPr>
          <w:rFonts w:ascii="Arial" w:hAnsi="Arial" w:cs="Arial"/>
          <w:sz w:val="18"/>
          <w:lang w:val="de-DE"/>
        </w:rPr>
      </w:pPr>
      <w:r w:rsidRPr="002821D3">
        <w:rPr>
          <w:rFonts w:ascii="Arial" w:hAnsi="Arial" w:cs="Arial"/>
          <w:sz w:val="18"/>
          <w:lang w:val="de-DE"/>
        </w:rPr>
        <w:t>presse@hewi.de</w:t>
      </w:r>
    </w:p>
    <w:p w:rsidR="00733493" w:rsidRDefault="009145BE">
      <w:pPr>
        <w:pStyle w:val="Firmendaten"/>
        <w:framePr w:h="4010" w:hRule="exact" w:wrap="around" w:x="8542" w:y="4145"/>
        <w:tabs>
          <w:tab w:val="left" w:pos="567"/>
        </w:tabs>
        <w:spacing w:line="196" w:lineRule="atLeast"/>
        <w:jc w:val="both"/>
        <w:rPr>
          <w:rFonts w:ascii="Arial" w:hAnsi="Arial" w:cs="Arial"/>
          <w:sz w:val="18"/>
          <w:lang w:val="de-DE"/>
        </w:rPr>
      </w:pPr>
      <w:r w:rsidRPr="002821D3">
        <w:rPr>
          <w:rFonts w:ascii="Arial" w:hAnsi="Arial" w:cs="Arial"/>
          <w:sz w:val="18"/>
          <w:lang w:val="de-DE"/>
        </w:rPr>
        <w:t>www.hewi.com</w:t>
      </w:r>
    </w:p>
    <w:p w:rsidR="002024BE" w:rsidRPr="002821D3" w:rsidRDefault="002024BE" w:rsidP="002024BE">
      <w:pPr>
        <w:pStyle w:val="Firmendaten"/>
        <w:framePr w:h="4010" w:hRule="exact" w:wrap="around" w:x="8542" w:y="4145"/>
        <w:tabs>
          <w:tab w:val="left" w:pos="567"/>
        </w:tabs>
        <w:spacing w:line="196" w:lineRule="atLeast"/>
        <w:jc w:val="both"/>
        <w:rPr>
          <w:rFonts w:ascii="Arial" w:hAnsi="Arial" w:cs="Arial"/>
          <w:sz w:val="18"/>
          <w:lang w:val="de-DE"/>
        </w:rPr>
      </w:pPr>
    </w:p>
    <w:p w:rsidR="00733493" w:rsidRDefault="009145BE">
      <w:pPr>
        <w:pStyle w:val="Firmendaten"/>
        <w:framePr w:h="4010" w:hRule="exact" w:wrap="around" w:x="8542" w:y="4145"/>
        <w:tabs>
          <w:tab w:val="left" w:pos="567"/>
        </w:tabs>
        <w:spacing w:line="196" w:lineRule="atLeast"/>
        <w:jc w:val="both"/>
        <w:rPr>
          <w:rFonts w:ascii="Arial" w:hAnsi="Arial" w:cs="Arial"/>
          <w:b/>
          <w:sz w:val="18"/>
          <w:lang w:val="de-DE"/>
        </w:rPr>
      </w:pPr>
      <w:r w:rsidRPr="002821D3">
        <w:rPr>
          <w:rFonts w:ascii="Arial" w:hAnsi="Arial" w:cs="Arial"/>
          <w:b/>
          <w:sz w:val="18"/>
          <w:lang w:val="de-DE"/>
        </w:rPr>
        <w:t>Reprint free of charge - copy requested</w:t>
      </w:r>
    </w:p>
    <w:p w:rsidR="002024BE" w:rsidRPr="002821D3" w:rsidRDefault="002024BE" w:rsidP="002024BE">
      <w:pPr>
        <w:pStyle w:val="Firmendaten"/>
        <w:framePr w:h="4010" w:hRule="exact" w:wrap="around" w:x="8542" w:y="4145"/>
        <w:tabs>
          <w:tab w:val="left" w:pos="567"/>
        </w:tabs>
        <w:spacing w:line="196" w:lineRule="atLeast"/>
        <w:jc w:val="both"/>
        <w:rPr>
          <w:rFonts w:ascii="Arial" w:hAnsi="Arial" w:cs="Arial"/>
          <w:sz w:val="18"/>
        </w:rPr>
      </w:pPr>
    </w:p>
    <w:p w:rsidR="002024BE" w:rsidRPr="002821D3" w:rsidRDefault="002024BE" w:rsidP="002024BE">
      <w:pPr>
        <w:pStyle w:val="Firmendaten"/>
        <w:framePr w:h="4010" w:hRule="exact" w:wrap="around" w:x="8542" w:y="4145"/>
        <w:tabs>
          <w:tab w:val="left" w:pos="567"/>
        </w:tabs>
        <w:spacing w:line="196" w:lineRule="atLeast"/>
        <w:jc w:val="both"/>
        <w:rPr>
          <w:rFonts w:ascii="Arial" w:hAnsi="Arial" w:cs="Arial"/>
          <w:sz w:val="14"/>
        </w:rPr>
      </w:pPr>
    </w:p>
    <w:p w:rsidR="002024BE" w:rsidRPr="002821D3" w:rsidRDefault="002024BE" w:rsidP="002024BE">
      <w:pPr>
        <w:tabs>
          <w:tab w:val="right" w:pos="6237"/>
        </w:tabs>
        <w:spacing w:before="240" w:line="280" w:lineRule="exact"/>
        <w:ind w:right="-284"/>
        <w:jc w:val="both"/>
        <w:rPr>
          <w:rFonts w:ascii="Arial" w:hAnsi="Arial" w:cs="Arial"/>
          <w:b/>
          <w:color w:val="auto"/>
          <w:u w:val="none"/>
        </w:rPr>
      </w:pPr>
    </w:p>
    <w:p w:rsidR="002024BE" w:rsidRPr="002821D3" w:rsidRDefault="002024BE" w:rsidP="002024BE">
      <w:pPr>
        <w:rPr>
          <w:rFonts w:ascii="Arial" w:hAnsi="Arial" w:cs="Arial"/>
          <w:b/>
          <w:color w:val="auto"/>
          <w:u w:val="none"/>
        </w:rPr>
      </w:pPr>
    </w:p>
    <w:p w:rsidR="00733493" w:rsidRDefault="009145BE">
      <w:pPr>
        <w:rPr>
          <w:rFonts w:ascii="Arial" w:hAnsi="Arial" w:cs="Arial"/>
          <w:b/>
          <w:color w:val="auto"/>
          <w:sz w:val="40"/>
          <w:u w:val="none"/>
        </w:rPr>
      </w:pPr>
      <w:r w:rsidRPr="002821D3">
        <w:rPr>
          <w:rFonts w:ascii="Arial" w:hAnsi="Arial" w:cs="Arial"/>
          <w:b/>
          <w:color w:val="auto"/>
          <w:sz w:val="40"/>
          <w:u w:val="none"/>
        </w:rPr>
        <w:t>Dementia washbasin</w:t>
      </w:r>
    </w:p>
    <w:p w:rsidR="00733493" w:rsidRDefault="009145BE">
      <w:pPr>
        <w:spacing w:after="200"/>
        <w:rPr>
          <w:rFonts w:ascii="Arial" w:hAnsi="Arial" w:cs="Arial"/>
          <w:color w:val="auto"/>
          <w:sz w:val="32"/>
          <w:u w:val="none"/>
        </w:rPr>
      </w:pPr>
      <w:r w:rsidRPr="002821D3">
        <w:rPr>
          <w:rFonts w:ascii="Arial" w:hAnsi="Arial" w:cs="Arial"/>
          <w:color w:val="auto"/>
          <w:sz w:val="32"/>
          <w:u w:val="none"/>
        </w:rPr>
        <w:t>Guidance</w:t>
      </w:r>
    </w:p>
    <w:p w:rsidR="00733493" w:rsidRDefault="009145BE">
      <w:pPr>
        <w:spacing w:after="120" w:line="360" w:lineRule="auto"/>
        <w:jc w:val="both"/>
        <w:rPr>
          <w:rFonts w:ascii="Arial" w:hAnsi="Arial" w:cs="Arial"/>
          <w:color w:val="auto"/>
          <w:sz w:val="20"/>
          <w:szCs w:val="34"/>
          <w:u w:val="none"/>
        </w:rPr>
      </w:pPr>
      <w:r w:rsidRPr="002821D3">
        <w:rPr>
          <w:rFonts w:ascii="Arial" w:hAnsi="Arial" w:cs="Arial"/>
          <w:color w:val="auto"/>
          <w:sz w:val="20"/>
          <w:szCs w:val="34"/>
          <w:u w:val="none"/>
        </w:rPr>
        <w:t>More than 44 million people worldwide suffer from dementia. In Germany, there are currently around 1.5 million. Every year, the number of patients increases by around 300,000. Dementia poses particular problems for those affected and their environment. The</w:t>
      </w:r>
      <w:r w:rsidRPr="002821D3">
        <w:rPr>
          <w:rFonts w:ascii="Arial" w:hAnsi="Arial" w:cs="Arial"/>
          <w:color w:val="auto"/>
          <w:sz w:val="20"/>
          <w:szCs w:val="34"/>
          <w:u w:val="none"/>
        </w:rPr>
        <w:t xml:space="preserve"> orientation disorders that intensify in the course of dementia severely restrict the independence of people suffering from dementia and are often one of the reasons for moving into a care facility. It is very difficult for people suffering from dementia t</w:t>
      </w:r>
      <w:r w:rsidRPr="002821D3">
        <w:rPr>
          <w:rFonts w:ascii="Arial" w:hAnsi="Arial" w:cs="Arial"/>
          <w:color w:val="auto"/>
          <w:sz w:val="20"/>
          <w:szCs w:val="34"/>
          <w:u w:val="none"/>
        </w:rPr>
        <w:t xml:space="preserve">o open up a new living environment due to their cognitive impairments. They are dependent on clear structures that offer them spatial and situational orientation and maintain their independence. </w:t>
      </w:r>
    </w:p>
    <w:p w:rsidR="00733493" w:rsidRDefault="009145BE">
      <w:pPr>
        <w:spacing w:after="120"/>
        <w:rPr>
          <w:rFonts w:ascii="Arial" w:hAnsi="Arial" w:cs="Arial"/>
          <w:color w:val="auto"/>
          <w:sz w:val="32"/>
          <w:u w:val="none"/>
        </w:rPr>
      </w:pPr>
      <w:r w:rsidRPr="002821D3">
        <w:rPr>
          <w:rFonts w:ascii="Arial" w:hAnsi="Arial" w:cs="Arial"/>
          <w:color w:val="auto"/>
          <w:sz w:val="32"/>
          <w:u w:val="none"/>
        </w:rPr>
        <w:t>Color and function</w:t>
      </w:r>
    </w:p>
    <w:p w:rsidR="00733493" w:rsidRDefault="009145BE">
      <w:pPr>
        <w:spacing w:line="360" w:lineRule="auto"/>
        <w:jc w:val="both"/>
        <w:rPr>
          <w:rFonts w:ascii="Arial" w:hAnsi="Arial" w:cs="Arial"/>
          <w:color w:val="auto"/>
          <w:sz w:val="20"/>
          <w:u w:val="none"/>
        </w:rPr>
      </w:pPr>
      <w:r w:rsidRPr="002821D3">
        <w:rPr>
          <w:rFonts w:ascii="Arial" w:hAnsi="Arial" w:cs="Arial"/>
          <w:color w:val="auto"/>
          <w:sz w:val="20"/>
          <w:u w:val="none"/>
        </w:rPr>
        <w:t>HEWI has developed a washbasin especially</w:t>
      </w:r>
      <w:r w:rsidRPr="002821D3">
        <w:rPr>
          <w:rFonts w:ascii="Arial" w:hAnsi="Arial" w:cs="Arial"/>
          <w:color w:val="auto"/>
          <w:sz w:val="20"/>
          <w:u w:val="none"/>
        </w:rPr>
        <w:t xml:space="preserve"> for dementia patients. The washbasin has integrated handles that can be used for pulling up and holding on. The functions of the washbasin are signalled via permanently attached coloured markings. Both the integrated grab rails and the washbasin are outli</w:t>
      </w:r>
      <w:r w:rsidRPr="002821D3">
        <w:rPr>
          <w:rFonts w:ascii="Arial" w:hAnsi="Arial" w:cs="Arial"/>
          <w:color w:val="auto"/>
          <w:sz w:val="20"/>
          <w:u w:val="none"/>
        </w:rPr>
        <w:t xml:space="preserve">ned in colour and thus highlighted. This makes it easier for people suffering from dementia to perceive the washbasin in the room and to understand how to use it. This promotes orientation and thus independence. </w:t>
      </w:r>
    </w:p>
    <w:p w:rsidR="00733493" w:rsidRDefault="009145BE">
      <w:pPr>
        <w:spacing w:line="360" w:lineRule="auto"/>
        <w:jc w:val="both"/>
        <w:rPr>
          <w:rFonts w:ascii="Arial" w:hAnsi="Arial" w:cs="Arial"/>
          <w:color w:val="auto"/>
          <w:sz w:val="20"/>
          <w:u w:val="none"/>
        </w:rPr>
      </w:pPr>
      <w:r w:rsidRPr="002821D3">
        <w:rPr>
          <w:rFonts w:ascii="Arial" w:hAnsi="Arial" w:cs="Arial"/>
          <w:color w:val="auto"/>
          <w:sz w:val="20"/>
          <w:u w:val="none"/>
        </w:rPr>
        <w:t>Qualitative studies on the colour perceptio</w:t>
      </w:r>
      <w:r w:rsidRPr="002821D3">
        <w:rPr>
          <w:rFonts w:ascii="Arial" w:hAnsi="Arial" w:cs="Arial"/>
          <w:color w:val="auto"/>
          <w:sz w:val="20"/>
          <w:u w:val="none"/>
        </w:rPr>
        <w:t xml:space="preserve">n of people suffering from dementia show that the colour red is most likely to be perceived. For this reason, the coloured markings of the washstand were designed in red. </w:t>
      </w:r>
    </w:p>
    <w:p w:rsidR="00733493" w:rsidRDefault="009145BE">
      <w:pPr>
        <w:spacing w:line="360" w:lineRule="auto"/>
        <w:jc w:val="both"/>
        <w:rPr>
          <w:rFonts w:ascii="Arial" w:hAnsi="Arial" w:cs="Arial"/>
          <w:color w:val="auto"/>
          <w:sz w:val="20"/>
          <w:u w:val="none"/>
        </w:rPr>
      </w:pPr>
      <w:r w:rsidRPr="002821D3">
        <w:rPr>
          <w:rFonts w:ascii="Arial" w:hAnsi="Arial" w:cs="Arial"/>
          <w:color w:val="auto"/>
          <w:sz w:val="20"/>
          <w:u w:val="none"/>
        </w:rPr>
        <w:t>Red is also the colour that is most easily registered in the case of declining visio</w:t>
      </w:r>
      <w:r w:rsidRPr="002821D3">
        <w:rPr>
          <w:rFonts w:ascii="Arial" w:hAnsi="Arial" w:cs="Arial"/>
          <w:color w:val="auto"/>
          <w:sz w:val="20"/>
          <w:u w:val="none"/>
        </w:rPr>
        <w:t xml:space="preserve">n in old age or inoperable eye diseases, such as macular degeneration. Thus, the dementia washbasin is also suitable for people with age-related visual impairments, provides orientation and promotes independence. </w:t>
      </w:r>
    </w:p>
    <w:p w:rsidR="002024BE" w:rsidRPr="002821D3" w:rsidRDefault="002024BE" w:rsidP="002024BE">
      <w:pPr>
        <w:spacing w:line="360" w:lineRule="auto"/>
        <w:jc w:val="both"/>
        <w:rPr>
          <w:rFonts w:ascii="Arial" w:hAnsi="Arial" w:cs="Arial"/>
          <w:color w:val="auto"/>
          <w:sz w:val="20"/>
          <w:u w:val="none"/>
        </w:rPr>
      </w:pPr>
    </w:p>
    <w:p w:rsidR="002024BE" w:rsidRPr="002821D3" w:rsidRDefault="002024BE" w:rsidP="002024BE">
      <w:pPr>
        <w:spacing w:line="360" w:lineRule="auto"/>
        <w:jc w:val="both"/>
        <w:rPr>
          <w:rFonts w:ascii="Arial" w:hAnsi="Arial" w:cs="Arial"/>
          <w:color w:val="auto"/>
          <w:sz w:val="20"/>
          <w:u w:val="none"/>
        </w:rPr>
      </w:pPr>
    </w:p>
    <w:p w:rsidR="002024BE" w:rsidRPr="002821D3" w:rsidRDefault="002821D3" w:rsidP="002024BE">
      <w:pPr>
        <w:spacing w:line="360" w:lineRule="auto"/>
        <w:jc w:val="both"/>
        <w:rPr>
          <w:rFonts w:ascii="Arial" w:hAnsi="Arial" w:cs="Arial"/>
          <w:color w:val="auto"/>
          <w:sz w:val="20"/>
          <w:u w:val="none"/>
        </w:rPr>
      </w:pPr>
      <w:r w:rsidRPr="002821D3">
        <w:rPr>
          <w:rFonts w:ascii="Arial" w:hAnsi="Arial" w:cs="Arial"/>
          <w:noProof/>
          <w:color w:val="auto"/>
          <w:sz w:val="20"/>
          <w:u w:val="none"/>
        </w:rPr>
        <w:lastRenderedPageBreak/>
        <w:drawing>
          <wp:inline distT="0" distB="0" distL="0" distR="0">
            <wp:extent cx="3957955" cy="2884170"/>
            <wp:effectExtent l="0" t="0" r="0" b="0"/>
            <wp:docPr id="1" name="Bild 1" descr="presse-demenz-waschtis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resse-demenz-waschtisch"/>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7955" cy="2884170"/>
                    </a:xfrm>
                    <a:prstGeom prst="rect">
                      <a:avLst/>
                    </a:prstGeom>
                    <a:noFill/>
                    <a:ln>
                      <a:noFill/>
                    </a:ln>
                  </pic:spPr>
                </pic:pic>
              </a:graphicData>
            </a:graphic>
          </wp:inline>
        </w:drawing>
      </w:r>
    </w:p>
    <w:p w:rsidR="00733493" w:rsidRDefault="009145BE">
      <w:pPr>
        <w:spacing w:line="360" w:lineRule="auto"/>
        <w:jc w:val="both"/>
        <w:rPr>
          <w:rFonts w:ascii="Arial" w:hAnsi="Arial" w:cs="Arial"/>
          <w:color w:val="auto"/>
          <w:sz w:val="20"/>
          <w:u w:val="none"/>
        </w:rPr>
      </w:pPr>
      <w:r w:rsidRPr="002821D3">
        <w:rPr>
          <w:rFonts w:ascii="Arial" w:hAnsi="Arial" w:cs="Arial"/>
          <w:color w:val="auto"/>
          <w:sz w:val="20"/>
          <w:u w:val="none"/>
        </w:rPr>
        <w:t>Dementia washbasin</w:t>
      </w:r>
    </w:p>
    <w:p w:rsidR="002024BE" w:rsidRPr="002821D3" w:rsidRDefault="002024BE" w:rsidP="002024BE">
      <w:pPr>
        <w:spacing w:line="360" w:lineRule="auto"/>
        <w:jc w:val="both"/>
        <w:rPr>
          <w:rFonts w:ascii="Arial" w:hAnsi="Arial" w:cs="Arial"/>
          <w:color w:val="auto"/>
          <w:sz w:val="20"/>
          <w:u w:val="none"/>
        </w:rPr>
      </w:pPr>
    </w:p>
    <w:p w:rsidR="00733493" w:rsidRDefault="009145BE">
      <w:pPr>
        <w:rPr>
          <w:rFonts w:ascii="Arial" w:hAnsi="Arial" w:cs="Arial"/>
          <w:sz w:val="20"/>
          <w:u w:val="none"/>
        </w:rPr>
      </w:pPr>
      <w:r w:rsidRPr="002821D3">
        <w:rPr>
          <w:rFonts w:ascii="Arial" w:hAnsi="Arial" w:cs="Arial"/>
          <w:sz w:val="20"/>
          <w:u w:val="none"/>
        </w:rPr>
        <w:t>For more information, please contact:</w:t>
      </w:r>
    </w:p>
    <w:p w:rsidR="002024BE" w:rsidRPr="002821D3" w:rsidRDefault="002024BE" w:rsidP="002024BE">
      <w:pPr>
        <w:rPr>
          <w:rFonts w:ascii="Arial" w:hAnsi="Arial" w:cs="Arial"/>
          <w:sz w:val="20"/>
          <w:u w:val="none"/>
        </w:rPr>
      </w:pPr>
    </w:p>
    <w:p w:rsidR="00733493" w:rsidRDefault="009145BE">
      <w:pPr>
        <w:rPr>
          <w:rFonts w:ascii="Arial" w:hAnsi="Arial" w:cs="Arial"/>
          <w:sz w:val="20"/>
          <w:u w:val="none"/>
        </w:rPr>
      </w:pPr>
      <w:r w:rsidRPr="002821D3">
        <w:rPr>
          <w:rFonts w:ascii="Arial" w:hAnsi="Arial" w:cs="Arial"/>
          <w:sz w:val="20"/>
          <w:u w:val="none"/>
        </w:rPr>
        <w:t>HEWI Heinrich Wilke GmbH</w:t>
      </w:r>
    </w:p>
    <w:p w:rsidR="00733493" w:rsidRDefault="009145BE">
      <w:pPr>
        <w:rPr>
          <w:rFonts w:ascii="Arial" w:hAnsi="Arial" w:cs="Arial"/>
          <w:sz w:val="20"/>
          <w:u w:val="none"/>
        </w:rPr>
      </w:pPr>
      <w:r w:rsidRPr="002821D3">
        <w:rPr>
          <w:rFonts w:ascii="Arial" w:hAnsi="Arial" w:cs="Arial"/>
          <w:sz w:val="20"/>
          <w:u w:val="none"/>
        </w:rPr>
        <w:t>PO Box 12 60</w:t>
      </w:r>
    </w:p>
    <w:p w:rsidR="00733493" w:rsidRDefault="009145BE">
      <w:pPr>
        <w:rPr>
          <w:rFonts w:ascii="Arial" w:hAnsi="Arial" w:cs="Arial"/>
          <w:sz w:val="20"/>
          <w:u w:val="none"/>
        </w:rPr>
      </w:pPr>
      <w:r w:rsidRPr="002821D3">
        <w:rPr>
          <w:rFonts w:ascii="Arial" w:hAnsi="Arial" w:cs="Arial"/>
          <w:sz w:val="20"/>
          <w:u w:val="none"/>
        </w:rPr>
        <w:t>D-34442 Bad Arolsen</w:t>
      </w:r>
    </w:p>
    <w:p w:rsidR="00733493" w:rsidRDefault="009145BE">
      <w:pPr>
        <w:rPr>
          <w:rFonts w:ascii="Arial" w:hAnsi="Arial" w:cs="Arial"/>
          <w:sz w:val="20"/>
          <w:u w:val="none"/>
        </w:rPr>
      </w:pPr>
      <w:r w:rsidRPr="002821D3">
        <w:rPr>
          <w:rFonts w:ascii="Arial" w:hAnsi="Arial" w:cs="Arial"/>
          <w:sz w:val="20"/>
          <w:u w:val="none"/>
        </w:rPr>
        <w:t>Phone +49 5691 82-0</w:t>
      </w:r>
    </w:p>
    <w:p w:rsidR="00733493" w:rsidRDefault="009145BE">
      <w:pPr>
        <w:rPr>
          <w:rFonts w:ascii="Arial" w:hAnsi="Arial" w:cs="Arial"/>
          <w:sz w:val="20"/>
          <w:u w:val="none"/>
          <w:lang w:val="en-GB"/>
        </w:rPr>
      </w:pPr>
      <w:r w:rsidRPr="002821D3">
        <w:rPr>
          <w:rFonts w:ascii="Arial" w:hAnsi="Arial" w:cs="Arial"/>
          <w:sz w:val="20"/>
          <w:u w:val="none"/>
          <w:lang w:val="en-GB"/>
        </w:rPr>
        <w:t>Email: presse@hewi.de</w:t>
      </w:r>
    </w:p>
    <w:p w:rsidR="00733493" w:rsidRDefault="009145BE">
      <w:pPr>
        <w:rPr>
          <w:rFonts w:ascii="Arial" w:hAnsi="Arial" w:cs="Arial"/>
          <w:sz w:val="20"/>
          <w:u w:val="none"/>
          <w:lang w:val="en-GB"/>
        </w:rPr>
      </w:pPr>
      <w:r w:rsidRPr="002821D3">
        <w:rPr>
          <w:rFonts w:ascii="Arial" w:hAnsi="Arial" w:cs="Arial"/>
          <w:sz w:val="20"/>
          <w:u w:val="none"/>
          <w:lang w:val="en-GB"/>
        </w:rPr>
        <w:t xml:space="preserve">Internet: </w:t>
      </w:r>
      <w:r w:rsidRPr="002821D3">
        <w:rPr>
          <w:rFonts w:ascii="Arial" w:hAnsi="Arial" w:cs="Arial"/>
          <w:sz w:val="20"/>
          <w:u w:val="none"/>
        </w:rPr>
        <w:t>www.hewi.com</w:t>
      </w:r>
    </w:p>
    <w:p w:rsidR="002024BE" w:rsidRPr="002821D3" w:rsidRDefault="002024BE" w:rsidP="002024BE">
      <w:pPr>
        <w:spacing w:line="360" w:lineRule="auto"/>
        <w:jc w:val="both"/>
        <w:rPr>
          <w:rFonts w:ascii="Arial" w:hAnsi="Arial" w:cs="Arial"/>
          <w:color w:val="auto"/>
          <w:sz w:val="20"/>
          <w:u w:val="none"/>
        </w:rPr>
      </w:pPr>
    </w:p>
    <w:sectPr w:rsidR="002024BE" w:rsidRPr="002821D3" w:rsidSect="002024BE">
      <w:headerReference w:type="default" r:id="rId8"/>
      <w:footerReference w:type="even" r:id="rId9"/>
      <w:footerReference w:type="default" r:id="rId10"/>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5BE" w:rsidRDefault="009145BE">
      <w:r>
        <w:separator/>
      </w:r>
    </w:p>
  </w:endnote>
  <w:endnote w:type="continuationSeparator" w:id="0">
    <w:p w:rsidR="009145BE" w:rsidRDefault="0091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493" w:rsidRDefault="009145BE">
    <w:pPr>
      <w:pStyle w:val="Fuzeile"/>
      <w:framePr w:wrap="around" w:vAnchor="text" w:hAnchor="margin" w:y="1"/>
      <w:rPr>
        <w:rStyle w:val="Seitenzahl"/>
      </w:rPr>
    </w:pPr>
    <w:r>
      <w:rPr>
        <w:rStyle w:val="Seitenzahl"/>
      </w:rPr>
      <w:fldChar w:fldCharType="begin"/>
    </w:r>
    <w:r w:rsidR="00287B9F">
      <w:rPr>
        <w:rStyle w:val="Seitenzahl"/>
      </w:rPr>
      <w:instrText>PAGE</w:instrText>
    </w:r>
    <w:r>
      <w:rPr>
        <w:rStyle w:val="Seitenzahl"/>
      </w:rPr>
      <w:instrText xml:space="preserve">  </w:instrText>
    </w:r>
    <w:r>
      <w:rPr>
        <w:rStyle w:val="Seitenzahl"/>
      </w:rPr>
      <w:fldChar w:fldCharType="separate"/>
    </w:r>
    <w:r>
      <w:rPr>
        <w:rStyle w:val="Seitenzahl"/>
        <w:b/>
      </w:rPr>
      <w:t>Error! Text mark not defined.</w:t>
    </w:r>
    <w:r>
      <w:rPr>
        <w:rStyle w:val="Seitenzahl"/>
      </w:rPr>
      <w:fldChar w:fldCharType="end"/>
    </w:r>
  </w:p>
  <w:p w:rsidR="002024BE" w:rsidRDefault="002024BE">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493" w:rsidRDefault="009145BE">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287B9F">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Pr>
        <w:rStyle w:val="Seitenzahl"/>
        <w:rFonts w:ascii="Arial" w:hAnsi="Arial"/>
        <w:noProof/>
        <w:sz w:val="20"/>
        <w:u w:val="none"/>
      </w:rPr>
      <w:t xml:space="preserve">1 </w:t>
    </w:r>
    <w:r>
      <w:rPr>
        <w:rStyle w:val="Seitenzahl"/>
        <w:rFonts w:ascii="Arial" w:hAnsi="Arial"/>
        <w:sz w:val="20"/>
        <w:u w:val="none"/>
      </w:rPr>
      <w:fldChar w:fldCharType="end"/>
    </w:r>
    <w:r>
      <w:rPr>
        <w:rStyle w:val="Seitenzahl"/>
        <w:rFonts w:ascii="Arial" w:hAnsi="Arial"/>
        <w:sz w:val="20"/>
        <w:u w:val="none"/>
      </w:rPr>
      <w:t xml:space="preserve">/ </w:t>
    </w:r>
    <w:r>
      <w:rPr>
        <w:rStyle w:val="Seitenzahl"/>
        <w:rFonts w:ascii="Arial" w:hAnsi="Arial"/>
        <w:sz w:val="20"/>
        <w:u w:val="none"/>
      </w:rPr>
      <w:fldChar w:fldCharType="begin"/>
    </w:r>
    <w:r>
      <w:rPr>
        <w:rStyle w:val="Seitenzahl"/>
        <w:rFonts w:ascii="Arial" w:hAnsi="Arial"/>
        <w:sz w:val="20"/>
        <w:u w:val="none"/>
      </w:rPr>
      <w:instrText xml:space="preserve"> </w:instrText>
    </w:r>
    <w:r w:rsidR="00287B9F">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Pr>
        <w:rStyle w:val="Seitenzahl"/>
        <w:rFonts w:ascii="Arial" w:hAnsi="Arial"/>
        <w:noProof/>
        <w:sz w:val="20"/>
        <w:u w:val="none"/>
      </w:rPr>
      <w:t xml:space="preserve">2 </w:t>
    </w:r>
    <w:r>
      <w:rPr>
        <w:rStyle w:val="Seitenzahl"/>
        <w:rFonts w:ascii="Arial" w:hAnsi="Arial"/>
        <w:sz w:val="20"/>
        <w:u w:val="none"/>
      </w:rPr>
      <w:fldChar w:fldCharType="end"/>
    </w:r>
  </w:p>
  <w:p w:rsidR="002024BE" w:rsidRDefault="002024BE">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5BE" w:rsidRDefault="009145BE">
      <w:r>
        <w:separator/>
      </w:r>
    </w:p>
  </w:footnote>
  <w:footnote w:type="continuationSeparator" w:id="0">
    <w:p w:rsidR="009145BE" w:rsidRDefault="00914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4BE" w:rsidRPr="002821D3" w:rsidRDefault="002024BE">
    <w:pPr>
      <w:pStyle w:val="Kopfzeile"/>
      <w:rPr>
        <w:rFonts w:ascii="Arial" w:hAnsi="Arial" w:cs="Arial"/>
        <w:sz w:val="52"/>
        <w:u w:val="none"/>
      </w:rPr>
    </w:pPr>
  </w:p>
  <w:p w:rsidR="00733493" w:rsidRDefault="009145BE">
    <w:pPr>
      <w:pStyle w:val="Kopfzeile"/>
      <w:rPr>
        <w:rFonts w:ascii="Arial" w:hAnsi="Arial" w:cs="Arial"/>
        <w:sz w:val="52"/>
        <w:u w:val="none"/>
      </w:rPr>
    </w:pPr>
    <w:r w:rsidRPr="002821D3">
      <w:rPr>
        <w:rFonts w:ascii="Arial" w:hAnsi="Arial" w:cs="Arial"/>
        <w:noProof/>
      </w:rPr>
      <w:drawing>
        <wp:anchor distT="0" distB="0" distL="114300" distR="114300" simplePos="0" relativeHeight="251657728" behindDoc="0" locked="0" layoutInCell="1" allowOverlap="1">
          <wp:simplePos x="0" y="0"/>
          <wp:positionH relativeFrom="column">
            <wp:posOffset>4857750</wp:posOffset>
          </wp:positionH>
          <wp:positionV relativeFrom="paragraph">
            <wp:posOffset>136525</wp:posOffset>
          </wp:positionV>
          <wp:extent cx="1188720" cy="381000"/>
          <wp:effectExtent l="0" t="0" r="0" b="0"/>
          <wp:wrapTight wrapText="bothSides">
            <wp:wrapPolygon edited="0">
              <wp:start x="0" y="0"/>
              <wp:lineTo x="0" y="20880"/>
              <wp:lineTo x="21462" y="20880"/>
              <wp:lineTo x="21462" y="0"/>
              <wp:lineTo x="0" y="0"/>
            </wp:wrapPolygon>
          </wp:wrapTight>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24BE" w:rsidRPr="002821D3">
      <w:rPr>
        <w:rFonts w:ascii="Arial" w:hAnsi="Arial" w:cs="Arial"/>
        <w:sz w:val="52"/>
        <w:u w:val="none"/>
      </w:rPr>
      <w:t>Press release</w:t>
    </w:r>
  </w:p>
  <w:p w:rsidR="002024BE" w:rsidRPr="002821D3" w:rsidRDefault="002024BE">
    <w:pPr>
      <w:pStyle w:val="Kopfzeile"/>
      <w:rPr>
        <w:rFonts w:ascii="Arial" w:hAnsi="Arial" w:cs="Arial"/>
      </w:rPr>
    </w:pPr>
  </w:p>
  <w:p w:rsidR="002024BE" w:rsidRPr="002821D3" w:rsidRDefault="002024BE">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2024BE"/>
    <w:rsid w:val="002821D3"/>
    <w:rsid w:val="00287B9F"/>
    <w:rsid w:val="00661C54"/>
    <w:rsid w:val="00733493"/>
    <w:rsid w:val="009145BE"/>
    <w:rsid w:val="00FD0B89"/>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766C95E-DE2E-7346-8EE0-B680813B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Courier New" w:hAnsi="Courier New"/>
      <w:color w:val="000000"/>
      <w:sz w:val="24"/>
      <w:u w:val="singl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basedOn w:val="Absatz-Standardschriftart"/>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Textkrper31">
    <w:name w:val="Textkörper 31"/>
    <w:basedOn w:val="Standard"/>
    <w:pPr>
      <w:spacing w:line="420" w:lineRule="atLeast"/>
      <w:ind w:right="-624"/>
    </w:pPr>
    <w:rPr>
      <w:rFonts w:ascii="Arial" w:hAnsi="Arial"/>
      <w:color w:val="auto"/>
      <w:u w:val="none"/>
    </w:rPr>
  </w:style>
  <w:style w:type="character" w:styleId="BesuchterLink">
    <w:name w:val="FollowedHyperlink"/>
    <w:basedOn w:val="Absatz-Standardschriftart"/>
    <w:rsid w:val="0033791B"/>
    <w:rPr>
      <w:color w:val="800080"/>
      <w:u w:val="single"/>
    </w:rPr>
  </w:style>
  <w:style w:type="character" w:customStyle="1" w:styleId="TextkrperZchn">
    <w:name w:val="Textkörper Zchn"/>
    <w:basedOn w:val="Absatz-Standardschriftart"/>
    <w:link w:val="Textkrper"/>
    <w:rsid w:val="00111B99"/>
    <w:rPr>
      <w:rFonts w:ascii="Helvetica 45 Light" w:hAnsi="Helvetica 45 Ligh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2</Pages>
  <Words>296</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Herausgeber/Redaktion</vt:lpstr>
    </vt:vector>
  </TitlesOfParts>
  <Company>HEWI</Company>
  <LinksUpToDate>false</LinksUpToDate>
  <CharactersWithSpaces>2164</CharactersWithSpaces>
  <SharedDoc>false</SharedDoc>
  <HLinks>
    <vt:vector size="6" baseType="variant">
      <vt:variant>
        <vt:i4>4390999</vt:i4>
      </vt:variant>
      <vt:variant>
        <vt:i4>4188</vt:i4>
      </vt:variant>
      <vt:variant>
        <vt:i4>1025</vt:i4>
      </vt:variant>
      <vt:variant>
        <vt:i4>1</vt:i4>
      </vt:variant>
      <vt:variant>
        <vt:lpwstr>presse-demenz-waschtisch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Microsoft Office User</cp:lastModifiedBy>
  <cp:revision>2</cp:revision>
  <cp:lastPrinted>2013-02-25T10:50:00Z</cp:lastPrinted>
  <dcterms:created xsi:type="dcterms:W3CDTF">2021-10-01T07:18:00Z</dcterms:created>
  <dcterms:modified xsi:type="dcterms:W3CDTF">2021-10-01T07:18:00Z</dcterms:modified>
</cp:coreProperties>
</file>