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b/>
          <w:sz w:val="18"/>
          <w:lang w:val="de-DE"/>
        </w:rPr>
      </w:pPr>
      <w:bookmarkStart w:id="0" w:name="_GoBack"/>
      <w:bookmarkEnd w:id="0"/>
      <w:r w:rsidRPr="00486D70">
        <w:rPr>
          <w:rFonts w:ascii="Arial" w:hAnsi="Arial" w:cs="Arial"/>
          <w:b/>
          <w:sz w:val="18"/>
          <w:lang w:val="de-DE"/>
        </w:rPr>
        <w:t>Publisher | Editors</w:t>
      </w:r>
    </w:p>
    <w:p w:rsidR="00B33D83" w:rsidRPr="00486D70" w:rsidRDefault="00B33D83" w:rsidP="00B33D83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HEWI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 xml:space="preserve">Marketing + Innovation </w:t>
      </w:r>
    </w:p>
    <w:p w:rsidR="00B33D83" w:rsidRPr="00486D70" w:rsidRDefault="00B33D83" w:rsidP="00B33D83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HEWI Heinrich Wilke GmbH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PO Box 1260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D-34442 Bad Arolsen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 xml:space="preserve">Phone: </w:t>
      </w:r>
      <w:r w:rsidRPr="00486D70">
        <w:rPr>
          <w:rFonts w:ascii="Arial" w:hAnsi="Arial" w:cs="Arial"/>
          <w:sz w:val="18"/>
          <w:lang w:val="de-DE"/>
        </w:rPr>
        <w:tab/>
        <w:t>+49 5691 82-0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presse@hewi.de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www.hewi.com</w:t>
      </w:r>
    </w:p>
    <w:p w:rsidR="00B33D83" w:rsidRPr="00486D70" w:rsidRDefault="00B33D83" w:rsidP="00B33D83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Clara Brenneker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 xml:space="preserve">Phone: </w:t>
      </w:r>
      <w:r w:rsidRPr="00486D70">
        <w:rPr>
          <w:rFonts w:ascii="Arial" w:hAnsi="Arial" w:cs="Arial"/>
          <w:sz w:val="18"/>
          <w:lang w:val="de-DE"/>
        </w:rPr>
        <w:tab/>
      </w:r>
      <w:r w:rsidRPr="00486D70">
        <w:rPr>
          <w:rFonts w:ascii="Arial" w:hAnsi="Arial" w:cs="Arial"/>
          <w:sz w:val="18"/>
          <w:lang w:val="de-DE"/>
        </w:rPr>
        <w:t>+49 5691 82-214</w:t>
      </w:r>
    </w:p>
    <w:p w:rsidR="005E4BCE" w:rsidRDefault="00B33D83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cbrenneker@hewi.de</w:t>
      </w:r>
    </w:p>
    <w:p w:rsidR="00B33D83" w:rsidRPr="00486D70" w:rsidRDefault="00B33D83" w:rsidP="00B33D83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Nicolo Martin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 xml:space="preserve">Phone: </w:t>
      </w:r>
      <w:r w:rsidRPr="00486D70">
        <w:rPr>
          <w:rFonts w:ascii="Arial" w:hAnsi="Arial" w:cs="Arial"/>
          <w:sz w:val="18"/>
          <w:lang w:val="de-DE"/>
        </w:rPr>
        <w:tab/>
        <w:t>+49 5691 82-106</w:t>
      </w: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486D70">
        <w:rPr>
          <w:rFonts w:ascii="Arial" w:hAnsi="Arial" w:cs="Arial"/>
          <w:sz w:val="18"/>
          <w:lang w:val="de-DE"/>
        </w:rPr>
        <w:t>nmartin@hewi.de</w:t>
      </w:r>
    </w:p>
    <w:p w:rsidR="00B33D83" w:rsidRPr="00486D70" w:rsidRDefault="00B33D83" w:rsidP="00B33D83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5E4BCE" w:rsidRDefault="00A948E0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b/>
          <w:sz w:val="18"/>
          <w:lang w:val="de-DE"/>
        </w:rPr>
      </w:pPr>
      <w:r w:rsidRPr="00486D70">
        <w:rPr>
          <w:rFonts w:ascii="Arial" w:hAnsi="Arial" w:cs="Arial"/>
          <w:b/>
          <w:sz w:val="18"/>
          <w:lang w:val="de-DE"/>
        </w:rPr>
        <w:t>Reprint free of charge - copy requested</w:t>
      </w:r>
    </w:p>
    <w:p w:rsidR="00B33D83" w:rsidRPr="00486D70" w:rsidRDefault="00B33D83" w:rsidP="00B33D83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B33D83" w:rsidRPr="00486D70" w:rsidRDefault="00B33D83" w:rsidP="00B33D83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4"/>
          <w:lang w:val="de-DE"/>
        </w:rPr>
      </w:pPr>
    </w:p>
    <w:p w:rsidR="00B33D83" w:rsidRPr="00486D70" w:rsidRDefault="00B33D83" w:rsidP="00B33D83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 w:cs="Arial"/>
          <w:b/>
          <w:color w:val="auto"/>
          <w:u w:val="none"/>
        </w:rPr>
      </w:pPr>
    </w:p>
    <w:p w:rsidR="005E4BCE" w:rsidRDefault="00A948E0">
      <w:pPr>
        <w:textAlignment w:val="baseline"/>
        <w:rPr>
          <w:rFonts w:ascii="Arial" w:hAnsi="Arial" w:cs="Arial"/>
          <w:color w:val="auto"/>
          <w:sz w:val="18"/>
          <w:szCs w:val="18"/>
          <w:u w:val="none"/>
          <w:lang w:val="en-US"/>
        </w:rPr>
      </w:pPr>
      <w:r w:rsidRPr="00486D70">
        <w:rPr>
          <w:rFonts w:ascii="Arial" w:hAnsi="Arial" w:cs="Arial"/>
          <w:b/>
          <w:bCs/>
          <w:color w:val="auto"/>
          <w:sz w:val="40"/>
          <w:szCs w:val="40"/>
          <w:u w:val="none"/>
          <w:lang w:val="en-US"/>
        </w:rPr>
        <w:t xml:space="preserve">Best of Decade - HEWI as Universal Design Company  </w:t>
      </w:r>
    </w:p>
    <w:p w:rsidR="005E4BCE" w:rsidRDefault="00A948E0">
      <w:pPr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b/>
          <w:bCs/>
          <w:color w:val="auto"/>
          <w:sz w:val="40"/>
          <w:szCs w:val="40"/>
          <w:u w:val="none"/>
        </w:rPr>
        <w:t xml:space="preserve">2021 awarded </w:t>
      </w:r>
    </w:p>
    <w:p w:rsidR="004335AD" w:rsidRPr="00486D70" w:rsidRDefault="004335AD" w:rsidP="004335AD">
      <w:pPr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auto"/>
          <w:sz w:val="40"/>
          <w:szCs w:val="40"/>
          <w:u w:val="none"/>
        </w:rPr>
        <w:t> </w:t>
      </w:r>
    </w:p>
    <w:p w:rsidR="004335AD" w:rsidRPr="00486D70" w:rsidRDefault="004335AD" w:rsidP="004335AD">
      <w:pPr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auto"/>
          <w:sz w:val="20"/>
          <w:u w:val="none"/>
        </w:rPr>
        <w:t> </w:t>
      </w:r>
    </w:p>
    <w:p w:rsidR="005E4BCE" w:rsidRDefault="00A948E0">
      <w:p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sz w:val="20"/>
          <w:u w:val="none"/>
        </w:rPr>
      </w:pPr>
      <w:r w:rsidRPr="00486D70">
        <w:rPr>
          <w:rFonts w:ascii="Arial" w:hAnsi="Arial" w:cs="Arial"/>
          <w:color w:val="auto"/>
          <w:sz w:val="20"/>
          <w:u w:val="none"/>
        </w:rPr>
        <w:t xml:space="preserve">HEWI was awarded the "Best of Decade </w:t>
      </w:r>
      <w:r w:rsidRPr="00486D70">
        <w:rPr>
          <w:rFonts w:ascii="Arial" w:hAnsi="Arial" w:cs="Arial"/>
          <w:color w:val="auto"/>
          <w:sz w:val="20"/>
          <w:u w:val="none"/>
        </w:rPr>
        <w:t>Universal Design Company 2021" signet. HEWI is therefore one of the best companies of the last ten years which has had a significant influence on universal design and is now entitled to use the "Best of Decade" signet without restriction. The 477/801 serie</w:t>
      </w:r>
      <w:r w:rsidRPr="00486D70">
        <w:rPr>
          <w:rFonts w:ascii="Arial" w:hAnsi="Arial" w:cs="Arial"/>
          <w:color w:val="auto"/>
          <w:sz w:val="20"/>
          <w:u w:val="none"/>
        </w:rPr>
        <w:t xml:space="preserve">s was awarded as a representative of HEWI products, which still </w:t>
      </w:r>
      <w:r w:rsidRPr="00486D70">
        <w:rPr>
          <w:rFonts w:ascii="Arial" w:hAnsi="Arial" w:cs="Arial"/>
          <w:color w:val="000000" w:themeColor="text1"/>
          <w:sz w:val="20"/>
          <w:u w:val="none"/>
        </w:rPr>
        <w:t xml:space="preserve">inspires users with their individual requirements, </w:t>
      </w:r>
      <w:r w:rsidRPr="00486D70">
        <w:rPr>
          <w:rFonts w:ascii="Arial" w:hAnsi="Arial" w:cs="Arial"/>
          <w:color w:val="auto"/>
          <w:sz w:val="20"/>
          <w:u w:val="none"/>
        </w:rPr>
        <w:t xml:space="preserve">for example with new surfaces. </w:t>
      </w:r>
    </w:p>
    <w:p w:rsidR="005E4BCE" w:rsidRDefault="00A948E0">
      <w:pPr>
        <w:spacing w:line="360" w:lineRule="auto"/>
        <w:jc w:val="both"/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000000" w:themeColor="text1"/>
          <w:sz w:val="20"/>
          <w:u w:val="none"/>
        </w:rPr>
        <w:t xml:space="preserve">The </w:t>
      </w:r>
      <w:r w:rsidRPr="00486D70">
        <w:rPr>
          <w:rFonts w:ascii="Arial" w:hAnsi="Arial" w:cs="Arial"/>
          <w:color w:val="auto"/>
          <w:sz w:val="20"/>
          <w:u w:val="none"/>
        </w:rPr>
        <w:t>award-winning range and HEWI already received the Universal Design Award "special mention" in 2020 for th</w:t>
      </w:r>
      <w:r w:rsidRPr="00486D70">
        <w:rPr>
          <w:rFonts w:ascii="Arial" w:hAnsi="Arial" w:cs="Arial"/>
          <w:color w:val="auto"/>
          <w:sz w:val="20"/>
          <w:u w:val="none"/>
        </w:rPr>
        <w:t xml:space="preserve">eir sustained commitment to bringing Universal Design to the wider world. </w:t>
      </w:r>
      <w:r w:rsidRPr="00486D70">
        <w:rPr>
          <w:rFonts w:ascii="Arial" w:hAnsi="Arial" w:cs="Arial"/>
          <w:color w:val="101010"/>
          <w:sz w:val="20"/>
          <w:u w:val="none"/>
        </w:rPr>
        <w:t xml:space="preserve"> </w:t>
      </w:r>
    </w:p>
    <w:p w:rsidR="004335AD" w:rsidRPr="00486D70" w:rsidRDefault="004335AD" w:rsidP="004335AD">
      <w:pPr>
        <w:spacing w:line="360" w:lineRule="auto"/>
        <w:jc w:val="both"/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101010"/>
          <w:sz w:val="20"/>
          <w:u w:val="none"/>
        </w:rPr>
        <w:t> </w:t>
      </w:r>
    </w:p>
    <w:p w:rsidR="005E4BCE" w:rsidRDefault="00A948E0">
      <w:pPr>
        <w:spacing w:line="360" w:lineRule="auto"/>
        <w:jc w:val="both"/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101010"/>
          <w:sz w:val="20"/>
          <w:u w:val="none"/>
          <w:shd w:val="clear" w:color="auto" w:fill="FFFFFF"/>
        </w:rPr>
        <w:t xml:space="preserve">The Best of Decade </w:t>
      </w:r>
      <w:r w:rsidRPr="00486D70">
        <w:rPr>
          <w:rFonts w:ascii="Arial" w:hAnsi="Arial" w:cs="Arial"/>
          <w:color w:val="101010"/>
          <w:sz w:val="20"/>
          <w:u w:val="none"/>
          <w:shd w:val="clear" w:color="auto" w:fill="FFFFFF"/>
        </w:rPr>
        <w:t>Universal Design Company 2021 award honors universal design companies, design firms, and universities that have had a significant impact on universal design. The award is offered by the Institute for Universal Design, which has set itself the task of linki</w:t>
      </w:r>
      <w:r w:rsidRPr="00486D70">
        <w:rPr>
          <w:rFonts w:ascii="Arial" w:hAnsi="Arial" w:cs="Arial"/>
          <w:color w:val="101010"/>
          <w:sz w:val="20"/>
          <w:u w:val="none"/>
          <w:shd w:val="clear" w:color="auto" w:fill="FFFFFF"/>
        </w:rPr>
        <w:t xml:space="preserve">ng business, science and society in a socially responsible context. The Universal Design Award is one of the most recognized design competitions in the world and enjoys a high reputation far beyond professional circles. </w:t>
      </w:r>
    </w:p>
    <w:p w:rsidR="004335AD" w:rsidRPr="00486D70" w:rsidRDefault="004335AD" w:rsidP="004335AD">
      <w:pPr>
        <w:spacing w:line="360" w:lineRule="auto"/>
        <w:jc w:val="both"/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101010"/>
          <w:sz w:val="20"/>
          <w:u w:val="none"/>
        </w:rPr>
        <w:t> </w:t>
      </w:r>
    </w:p>
    <w:p w:rsidR="005E4BCE" w:rsidRDefault="00A948E0">
      <w:pPr>
        <w:spacing w:line="360" w:lineRule="auto"/>
        <w:jc w:val="both"/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101010"/>
          <w:sz w:val="20"/>
          <w:u w:val="none"/>
        </w:rPr>
        <w:t xml:space="preserve">The barrier-free classic: Series </w:t>
      </w:r>
      <w:r w:rsidRPr="00486D70">
        <w:rPr>
          <w:rFonts w:ascii="Arial" w:hAnsi="Arial" w:cs="Arial"/>
          <w:color w:val="101010"/>
          <w:sz w:val="20"/>
          <w:u w:val="none"/>
        </w:rPr>
        <w:t xml:space="preserve">477/801 </w:t>
      </w:r>
    </w:p>
    <w:p w:rsidR="004335AD" w:rsidRPr="00486D70" w:rsidRDefault="004335AD" w:rsidP="004335AD">
      <w:pPr>
        <w:spacing w:line="360" w:lineRule="auto"/>
        <w:jc w:val="both"/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101010"/>
          <w:sz w:val="20"/>
          <w:u w:val="none"/>
        </w:rPr>
        <w:t> </w:t>
      </w:r>
    </w:p>
    <w:p w:rsidR="005E4BCE" w:rsidRDefault="00A948E0">
      <w:pPr>
        <w:spacing w:line="360" w:lineRule="auto"/>
        <w:jc w:val="both"/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486D70">
        <w:rPr>
          <w:rFonts w:ascii="Arial" w:hAnsi="Arial" w:cs="Arial"/>
          <w:color w:val="101010"/>
          <w:sz w:val="20"/>
          <w:u w:val="none"/>
        </w:rPr>
        <w:t>With Range 801, HEWI launched the first barrier-free range on the German market and achieved market leadership in the barrier-free sanitary fittings segment. In combination with the accessories from Range 477, the most comprehensive barrier-free system sol</w:t>
      </w:r>
      <w:r w:rsidRPr="00486D70">
        <w:rPr>
          <w:rFonts w:ascii="Arial" w:hAnsi="Arial" w:cs="Arial"/>
          <w:color w:val="101010"/>
          <w:sz w:val="20"/>
          <w:u w:val="none"/>
        </w:rPr>
        <w:t xml:space="preserve">ution on the market meets all the requirements for bathroom fittings. Users and care staff were equally in focus during development. With the extension Edition matt, Range 477/801 offers further design options and gives </w:t>
      </w:r>
      <w:r w:rsidRPr="00486D70">
        <w:rPr>
          <w:rFonts w:ascii="Arial" w:hAnsi="Arial" w:cs="Arial"/>
          <w:color w:val="101010"/>
          <w:sz w:val="20"/>
          <w:u w:val="none"/>
        </w:rPr>
        <w:lastRenderedPageBreak/>
        <w:t>sanitary rooms a homely character. S</w:t>
      </w:r>
      <w:r w:rsidRPr="00486D70">
        <w:rPr>
          <w:rFonts w:ascii="Arial" w:hAnsi="Arial" w:cs="Arial"/>
          <w:color w:val="101010"/>
          <w:sz w:val="20"/>
          <w:u w:val="none"/>
        </w:rPr>
        <w:t xml:space="preserve">eries 477/801 is available in the matt edition in various shades of white and grey. </w:t>
      </w:r>
    </w:p>
    <w:p w:rsidR="00B33D83" w:rsidRPr="00486D70" w:rsidRDefault="00B33D83" w:rsidP="00B33D83">
      <w:pPr>
        <w:rPr>
          <w:rFonts w:ascii="Arial" w:hAnsi="Arial" w:cs="Arial"/>
          <w:b/>
          <w:color w:val="auto"/>
          <w:sz w:val="20"/>
          <w:u w:val="none"/>
        </w:rPr>
      </w:pPr>
    </w:p>
    <w:p w:rsidR="00713DC0" w:rsidRPr="00486D70" w:rsidRDefault="00C43766" w:rsidP="00713DC0">
      <w:pPr>
        <w:rPr>
          <w:rFonts w:ascii="Arial" w:hAnsi="Arial" w:cs="Arial"/>
          <w:sz w:val="20"/>
          <w:u w:val="none"/>
        </w:rPr>
      </w:pPr>
      <w:r w:rsidRPr="00486D70">
        <w:rPr>
          <w:rFonts w:ascii="Arial" w:hAnsi="Arial" w:cs="Arial"/>
          <w:noProof/>
          <w:sz w:val="20"/>
        </w:rPr>
        <w:drawing>
          <wp:inline distT="0" distB="0" distL="0" distR="0" wp14:anchorId="2AA5EF3D" wp14:editId="3AD7D14D">
            <wp:extent cx="3956050" cy="2797810"/>
            <wp:effectExtent l="0" t="0" r="0" b="0"/>
            <wp:docPr id="2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66" w:rsidRPr="00486D70" w:rsidRDefault="00C43766" w:rsidP="00713DC0">
      <w:pPr>
        <w:rPr>
          <w:rFonts w:ascii="Arial" w:hAnsi="Arial" w:cs="Arial"/>
          <w:sz w:val="20"/>
          <w:u w:val="none"/>
        </w:rPr>
      </w:pPr>
    </w:p>
    <w:p w:rsidR="005E4BCE" w:rsidRDefault="00A948E0">
      <w:pPr>
        <w:rPr>
          <w:rFonts w:ascii="Arial" w:hAnsi="Arial" w:cs="Arial"/>
          <w:sz w:val="20"/>
          <w:u w:val="none"/>
        </w:rPr>
      </w:pPr>
      <w:r w:rsidRPr="00486D70">
        <w:rPr>
          <w:rFonts w:ascii="Arial" w:hAnsi="Arial" w:cs="Arial"/>
          <w:sz w:val="20"/>
          <w:u w:val="none"/>
        </w:rPr>
        <w:t>Series 477/ 801 in the matt edition</w:t>
      </w:r>
    </w:p>
    <w:p w:rsidR="00C43766" w:rsidRPr="00486D70" w:rsidRDefault="00C43766" w:rsidP="00713DC0">
      <w:pPr>
        <w:rPr>
          <w:rFonts w:ascii="Arial" w:hAnsi="Arial" w:cs="Arial"/>
          <w:sz w:val="20"/>
          <w:u w:val="none"/>
        </w:rPr>
      </w:pPr>
    </w:p>
    <w:p w:rsidR="00AB11E3" w:rsidRPr="00486D70" w:rsidRDefault="00AB11E3" w:rsidP="00713DC0">
      <w:pPr>
        <w:rPr>
          <w:rFonts w:ascii="Arial" w:hAnsi="Arial" w:cs="Arial"/>
          <w:sz w:val="20"/>
          <w:u w:val="none"/>
        </w:rPr>
      </w:pPr>
    </w:p>
    <w:p w:rsidR="00C43766" w:rsidRPr="00486D70" w:rsidRDefault="00ED724C" w:rsidP="00713DC0">
      <w:pPr>
        <w:rPr>
          <w:rFonts w:ascii="Arial" w:hAnsi="Arial" w:cs="Arial"/>
          <w:sz w:val="20"/>
          <w:u w:val="none"/>
        </w:rPr>
      </w:pPr>
      <w:r w:rsidRPr="00486D70">
        <w:rPr>
          <w:rFonts w:ascii="Arial" w:hAnsi="Arial" w:cs="Arial"/>
          <w:noProof/>
          <w:sz w:val="20"/>
          <w:u w:val="none"/>
        </w:rPr>
        <w:drawing>
          <wp:inline distT="0" distB="0" distL="0" distR="0">
            <wp:extent cx="1801640" cy="1693387"/>
            <wp:effectExtent l="0" t="0" r="190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st-of-decade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756" cy="170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66" w:rsidRPr="00486D70" w:rsidRDefault="00C43766" w:rsidP="00713DC0">
      <w:pPr>
        <w:rPr>
          <w:rFonts w:ascii="Arial" w:hAnsi="Arial" w:cs="Arial"/>
          <w:sz w:val="20"/>
          <w:u w:val="none"/>
        </w:rPr>
      </w:pPr>
    </w:p>
    <w:p w:rsidR="00C43766" w:rsidRPr="00486D70" w:rsidRDefault="00C43766" w:rsidP="00713DC0">
      <w:pPr>
        <w:rPr>
          <w:rFonts w:ascii="Arial" w:hAnsi="Arial" w:cs="Arial"/>
          <w:sz w:val="20"/>
          <w:u w:val="none"/>
        </w:rPr>
      </w:pPr>
    </w:p>
    <w:p w:rsidR="005E4BCE" w:rsidRDefault="00A948E0">
      <w:pPr>
        <w:rPr>
          <w:rFonts w:ascii="Arial" w:hAnsi="Arial" w:cs="Arial"/>
          <w:sz w:val="20"/>
          <w:u w:val="none"/>
        </w:rPr>
      </w:pPr>
      <w:r w:rsidRPr="00486D70">
        <w:rPr>
          <w:rFonts w:ascii="Arial" w:hAnsi="Arial" w:cs="Arial"/>
          <w:sz w:val="20"/>
          <w:u w:val="none"/>
        </w:rPr>
        <w:t xml:space="preserve">HEWI is now allowed to use the "Best </w:t>
      </w:r>
      <w:r w:rsidR="00254385" w:rsidRPr="00486D70">
        <w:rPr>
          <w:rFonts w:ascii="Arial" w:hAnsi="Arial" w:cs="Arial"/>
          <w:sz w:val="20"/>
          <w:u w:val="none"/>
        </w:rPr>
        <w:t xml:space="preserve">of </w:t>
      </w:r>
      <w:r w:rsidRPr="00486D70">
        <w:rPr>
          <w:rFonts w:ascii="Arial" w:hAnsi="Arial" w:cs="Arial"/>
          <w:sz w:val="20"/>
          <w:u w:val="none"/>
        </w:rPr>
        <w:t>Decade" signet without restriction</w:t>
      </w:r>
    </w:p>
    <w:sectPr w:rsidR="005E4BCE" w:rsidSect="00861B15">
      <w:headerReference w:type="default" r:id="rId8"/>
      <w:footerReference w:type="even" r:id="rId9"/>
      <w:footerReference w:type="default" r:id="rId10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8E0" w:rsidRDefault="00A948E0">
      <w:r>
        <w:separator/>
      </w:r>
    </w:p>
  </w:endnote>
  <w:endnote w:type="continuationSeparator" w:id="0">
    <w:p w:rsidR="00A948E0" w:rsidRDefault="00A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CE" w:rsidRDefault="00A948E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b/>
      </w:rPr>
      <w:t>Error! Text mark not defined.</w:t>
    </w:r>
    <w:r>
      <w:rPr>
        <w:rStyle w:val="Seitenzahl"/>
      </w:rPr>
      <w:fldChar w:fldCharType="end"/>
    </w:r>
  </w:p>
  <w:p w:rsidR="00861B15" w:rsidRDefault="00A948E0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CE" w:rsidRDefault="00A948E0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PAGE </w:instrText>
    </w:r>
    <w:r>
      <w:rPr>
        <w:rStyle w:val="Seitenzahl"/>
        <w:rFonts w:ascii="Arial" w:hAnsi="Arial"/>
        <w:sz w:val="20"/>
        <w:u w:val="none"/>
      </w:rPr>
      <w:fldChar w:fldCharType="separate"/>
    </w:r>
    <w:r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NUMPAGES </w:instrText>
    </w:r>
    <w:r>
      <w:rPr>
        <w:rStyle w:val="Seitenzahl"/>
        <w:rFonts w:ascii="Arial" w:hAnsi="Arial"/>
        <w:sz w:val="20"/>
        <w:u w:val="none"/>
      </w:rPr>
      <w:fldChar w:fldCharType="separate"/>
    </w:r>
    <w:r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:rsidR="00861B15" w:rsidRDefault="00CA48CB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8E0" w:rsidRDefault="00A948E0">
      <w:r>
        <w:separator/>
      </w:r>
    </w:p>
  </w:footnote>
  <w:footnote w:type="continuationSeparator" w:id="0">
    <w:p w:rsidR="00A948E0" w:rsidRDefault="00A9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B15" w:rsidRPr="00486D70" w:rsidRDefault="00A948E0">
    <w:pPr>
      <w:pStyle w:val="Kopfzeile"/>
      <w:rPr>
        <w:rFonts w:ascii="Arial" w:hAnsi="Arial" w:cs="Arial"/>
        <w:sz w:val="52"/>
        <w:u w:val="none"/>
      </w:rPr>
    </w:pPr>
  </w:p>
  <w:p w:rsidR="005E4BCE" w:rsidRDefault="00A948E0">
    <w:pPr>
      <w:pStyle w:val="Kopfzeile"/>
      <w:rPr>
        <w:rFonts w:ascii="Arial" w:hAnsi="Arial" w:cs="Arial"/>
        <w:sz w:val="52"/>
        <w:u w:val="none"/>
      </w:rPr>
    </w:pPr>
    <w:r>
      <w:rPr>
        <w:noProof/>
      </w:rPr>
      <w:pict w14:anchorId="436DD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49" type="#_x0000_t75" alt="" style="position:absolute;margin-left:372.05pt;margin-top:10.75pt;width:93.6pt;height:30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ight"/>
        </v:shape>
      </w:pict>
    </w:r>
    <w:r w:rsidR="00CA48CB" w:rsidRPr="00486D70">
      <w:rPr>
        <w:rFonts w:ascii="Arial" w:hAnsi="Arial" w:cs="Arial"/>
        <w:sz w:val="52"/>
        <w:u w:val="none"/>
      </w:rPr>
      <w:t xml:space="preserve">Press </w:t>
    </w:r>
    <w:proofErr w:type="spellStart"/>
    <w:r w:rsidR="00CA48CB" w:rsidRPr="00486D70">
      <w:rPr>
        <w:rFonts w:ascii="Arial" w:hAnsi="Arial" w:cs="Arial"/>
        <w:sz w:val="52"/>
        <w:u w:val="none"/>
      </w:rPr>
      <w:t>release</w:t>
    </w:r>
    <w:proofErr w:type="spellEnd"/>
  </w:p>
  <w:p w:rsidR="00861B15" w:rsidRPr="00486D70" w:rsidRDefault="00A948E0">
    <w:pPr>
      <w:pStyle w:val="Kopfzeile"/>
      <w:rPr>
        <w:rFonts w:ascii="Arial" w:hAnsi="Arial" w:cs="Arial"/>
      </w:rPr>
    </w:pPr>
  </w:p>
  <w:p w:rsidR="00861B15" w:rsidRPr="00486D70" w:rsidRDefault="00A948E0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83"/>
    <w:rsid w:val="00032A8E"/>
    <w:rsid w:val="000B5AFF"/>
    <w:rsid w:val="001662CA"/>
    <w:rsid w:val="00225937"/>
    <w:rsid w:val="00254385"/>
    <w:rsid w:val="00405E29"/>
    <w:rsid w:val="004335AD"/>
    <w:rsid w:val="00486D70"/>
    <w:rsid w:val="004A06DB"/>
    <w:rsid w:val="004C5206"/>
    <w:rsid w:val="004F476E"/>
    <w:rsid w:val="005E4BCE"/>
    <w:rsid w:val="00713DC0"/>
    <w:rsid w:val="00840461"/>
    <w:rsid w:val="009659E9"/>
    <w:rsid w:val="00A948E0"/>
    <w:rsid w:val="00AB11E3"/>
    <w:rsid w:val="00B33D83"/>
    <w:rsid w:val="00B64457"/>
    <w:rsid w:val="00BA3DDA"/>
    <w:rsid w:val="00C43766"/>
    <w:rsid w:val="00CA48CB"/>
    <w:rsid w:val="00D354FA"/>
    <w:rsid w:val="00E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939DB7-5022-2C4B-A8B7-00D7442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33D83"/>
    <w:rPr>
      <w:rFonts w:ascii="Courier New" w:eastAsia="Times New Roman" w:hAnsi="Courier New" w:cs="Times New Roman"/>
      <w:color w:val="000000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mendaten">
    <w:name w:val="Firmendaten"/>
    <w:basedOn w:val="Standard"/>
    <w:rsid w:val="00B33D83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Fuzeile">
    <w:name w:val="footer"/>
    <w:basedOn w:val="Standard"/>
    <w:link w:val="FuzeileZchn"/>
    <w:rsid w:val="00B33D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33D83"/>
    <w:rPr>
      <w:rFonts w:ascii="Courier New" w:eastAsia="Times New Roman" w:hAnsi="Courier New" w:cs="Times New Roman"/>
      <w:color w:val="000000"/>
      <w:szCs w:val="20"/>
      <w:u w:val="single"/>
      <w:lang w:eastAsia="de-DE"/>
    </w:rPr>
  </w:style>
  <w:style w:type="character" w:styleId="Seitenzahl">
    <w:name w:val="page number"/>
    <w:basedOn w:val="Absatz-Standardschriftart"/>
    <w:rsid w:val="00B33D83"/>
  </w:style>
  <w:style w:type="paragraph" w:styleId="Kopfzeile">
    <w:name w:val="header"/>
    <w:basedOn w:val="Standard"/>
    <w:link w:val="KopfzeileZchn"/>
    <w:rsid w:val="00B33D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33D83"/>
    <w:rPr>
      <w:rFonts w:ascii="Courier New" w:eastAsia="Times New Roman" w:hAnsi="Courier New" w:cs="Times New Roman"/>
      <w:color w:val="000000"/>
      <w:szCs w:val="20"/>
      <w:u w:val="single"/>
      <w:lang w:eastAsia="de-DE"/>
    </w:rPr>
  </w:style>
  <w:style w:type="paragraph" w:customStyle="1" w:styleId="paragraph">
    <w:name w:val="paragraph"/>
    <w:basedOn w:val="Standard"/>
    <w:rsid w:val="00B64457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  <w:style w:type="character" w:customStyle="1" w:styleId="normaltextrun">
    <w:name w:val="normaltextrun"/>
    <w:basedOn w:val="Absatz-Standardschriftart"/>
    <w:rsid w:val="00B64457"/>
  </w:style>
  <w:style w:type="character" w:customStyle="1" w:styleId="eop">
    <w:name w:val="eop"/>
    <w:basedOn w:val="Absatz-Standardschriftart"/>
    <w:rsid w:val="00B6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2021-10-01T08:54:00Z</dcterms:created>
  <dcterms:modified xsi:type="dcterms:W3CDTF">2021-10-01T08:54:00Z</dcterms:modified>
</cp:coreProperties>
</file>